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44A55F23"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F3644F">
        <w:rPr>
          <w:rFonts w:cs="Arial"/>
          <w:sz w:val="24"/>
          <w:szCs w:val="24"/>
          <w:lang w:eastAsia="zh-CN"/>
        </w:rPr>
        <w:t>2</w:t>
      </w:r>
      <w:r w:rsidRPr="006D409C">
        <w:rPr>
          <w:rFonts w:cs="Arial"/>
          <w:sz w:val="24"/>
          <w:szCs w:val="24"/>
          <w:lang w:eastAsia="zh-CN"/>
        </w:rPr>
        <w:tab/>
      </w:r>
      <w:r>
        <w:rPr>
          <w:rFonts w:cs="Arial"/>
          <w:sz w:val="24"/>
          <w:szCs w:val="24"/>
          <w:lang w:eastAsia="zh-CN"/>
        </w:rPr>
        <w:t>R4-24</w:t>
      </w:r>
      <w:r w:rsidR="00E44C9F">
        <w:rPr>
          <w:rFonts w:cs="Arial"/>
          <w:sz w:val="24"/>
          <w:szCs w:val="24"/>
          <w:lang w:eastAsia="zh-CN"/>
        </w:rPr>
        <w:t>12533</w:t>
      </w:r>
    </w:p>
    <w:p w14:paraId="15FEEC81" w14:textId="062CF940" w:rsidR="00356B01" w:rsidRPr="00F3644F" w:rsidRDefault="00F3644F" w:rsidP="00F3644F">
      <w:pPr>
        <w:rPr>
          <w:rFonts w:ascii="Arial" w:hAnsi="Arial" w:cs="Arial"/>
          <w:b/>
          <w:sz w:val="24"/>
          <w:szCs w:val="24"/>
          <w:lang w:eastAsia="zh-CN"/>
        </w:rPr>
      </w:pPr>
      <w:r w:rsidRPr="00F3644F">
        <w:rPr>
          <w:rFonts w:ascii="Arial" w:hAnsi="Arial" w:cs="Arial" w:hint="eastAsia"/>
          <w:b/>
          <w:sz w:val="24"/>
          <w:szCs w:val="24"/>
          <w:lang w:eastAsia="zh-CN"/>
        </w:rPr>
        <w:t>Maastricht</w:t>
      </w:r>
      <w:r w:rsidRPr="00F3644F">
        <w:rPr>
          <w:rFonts w:ascii="Arial" w:hAnsi="Arial" w:cs="Arial"/>
          <w:b/>
          <w:sz w:val="24"/>
          <w:szCs w:val="24"/>
          <w:lang w:eastAsia="zh-CN"/>
        </w:rPr>
        <w:t xml:space="preserve">, </w:t>
      </w:r>
      <w:r w:rsidRPr="00F3644F">
        <w:rPr>
          <w:rFonts w:ascii="Arial" w:hAnsi="Arial" w:cs="Arial" w:hint="eastAsia"/>
          <w:b/>
          <w:sz w:val="24"/>
          <w:szCs w:val="24"/>
          <w:lang w:eastAsia="zh-CN"/>
        </w:rPr>
        <w:t>NETHERLANDS</w:t>
      </w:r>
      <w:r w:rsidR="00356B01" w:rsidRPr="00F3644F">
        <w:rPr>
          <w:rFonts w:ascii="Arial" w:hAnsi="Arial" w:cs="Arial"/>
          <w:b/>
          <w:sz w:val="24"/>
          <w:szCs w:val="24"/>
          <w:lang w:eastAsia="zh-CN"/>
        </w:rPr>
        <w:t xml:space="preserve">, </w:t>
      </w:r>
      <w:r w:rsidRPr="00F3644F">
        <w:rPr>
          <w:rFonts w:ascii="Arial" w:hAnsi="Arial" w:cs="Arial"/>
          <w:b/>
          <w:sz w:val="24"/>
          <w:szCs w:val="24"/>
          <w:lang w:eastAsia="zh-CN"/>
        </w:rPr>
        <w:t>19</w:t>
      </w:r>
      <w:r w:rsidR="00356B01" w:rsidRPr="00F3644F">
        <w:rPr>
          <w:rFonts w:ascii="Arial" w:hAnsi="Arial" w:cs="Arial"/>
          <w:b/>
          <w:sz w:val="24"/>
          <w:szCs w:val="24"/>
          <w:lang w:eastAsia="zh-CN"/>
        </w:rPr>
        <w:t xml:space="preserve">th – </w:t>
      </w:r>
      <w:r w:rsidR="00B21C29" w:rsidRPr="00F3644F">
        <w:rPr>
          <w:rFonts w:ascii="Arial" w:hAnsi="Arial" w:cs="Arial"/>
          <w:b/>
          <w:sz w:val="24"/>
          <w:szCs w:val="24"/>
          <w:lang w:eastAsia="zh-CN"/>
        </w:rPr>
        <w:t>2</w:t>
      </w:r>
      <w:r w:rsidRPr="00F3644F">
        <w:rPr>
          <w:rFonts w:ascii="Arial" w:hAnsi="Arial" w:cs="Arial"/>
          <w:b/>
          <w:sz w:val="24"/>
          <w:szCs w:val="24"/>
          <w:lang w:eastAsia="zh-CN"/>
        </w:rPr>
        <w:t>3</w:t>
      </w:r>
      <w:r w:rsidR="00356B01" w:rsidRPr="00F3644F">
        <w:rPr>
          <w:rFonts w:ascii="Arial" w:hAnsi="Arial" w:cs="Arial"/>
          <w:b/>
          <w:sz w:val="24"/>
          <w:szCs w:val="24"/>
          <w:lang w:eastAsia="zh-CN"/>
        </w:rPr>
        <w:t xml:space="preserve">th </w:t>
      </w:r>
      <w:r w:rsidRPr="00F3644F">
        <w:rPr>
          <w:rFonts w:ascii="Arial" w:hAnsi="Arial" w:cs="Arial"/>
          <w:b/>
          <w:sz w:val="24"/>
          <w:szCs w:val="24"/>
          <w:lang w:eastAsia="zh-CN"/>
        </w:rPr>
        <w:t>August</w:t>
      </w:r>
      <w:r w:rsidR="00356B01" w:rsidRPr="00F3644F">
        <w:rPr>
          <w:rFonts w:ascii="Arial" w:hAnsi="Arial" w:cs="Arial"/>
          <w:b/>
          <w:sz w:val="24"/>
          <w:szCs w:val="24"/>
          <w:lang w:eastAsia="zh-CN"/>
        </w:rPr>
        <w:t>, 2024</w:t>
      </w:r>
    </w:p>
    <w:p w14:paraId="6FC3BCFE" w14:textId="375077F9"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F3644F">
        <w:rPr>
          <w:rFonts w:ascii="Arial" w:hAnsi="Arial" w:cs="Arial"/>
          <w:b/>
        </w:rPr>
        <w:t>8.</w:t>
      </w:r>
      <w:r w:rsidR="006E49A5">
        <w:rPr>
          <w:rFonts w:ascii="Arial" w:hAnsi="Arial" w:cs="Arial"/>
          <w:b/>
        </w:rPr>
        <w:t>19.3</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59218F7C"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6E49A5">
        <w:rPr>
          <w:rFonts w:ascii="Arial" w:hAnsi="Arial" w:cs="Arial"/>
          <w:b/>
          <w:lang w:eastAsia="zh-CN"/>
        </w:rPr>
        <w:t xml:space="preserve">Initial view on Rel-19 Duplex Evo WI RRM impact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5E7058BD" w14:textId="4F9984F7" w:rsidR="00537601" w:rsidRDefault="006E49A5" w:rsidP="00356B01">
      <w:pPr>
        <w:rPr>
          <w:rFonts w:ascii="Arial" w:eastAsiaTheme="minorEastAsia" w:hAnsi="Arial" w:cs="Arial"/>
          <w:sz w:val="18"/>
          <w:szCs w:val="18"/>
          <w:lang w:eastAsia="zh-CN"/>
        </w:rPr>
      </w:pPr>
      <w:r>
        <w:rPr>
          <w:rFonts w:ascii="Arial" w:eastAsiaTheme="minorEastAsia" w:hAnsi="Arial" w:cs="Arial"/>
          <w:sz w:val="18"/>
          <w:szCs w:val="18"/>
          <w:lang w:eastAsia="zh-CN"/>
        </w:rPr>
        <w:t>Revised WID on Rel-19 Duplex Evo WI was approved in RAN#104</w:t>
      </w:r>
      <w:r w:rsidR="00A81CDA">
        <w:rPr>
          <w:rFonts w:ascii="Arial" w:eastAsiaTheme="minorEastAsia" w:hAnsi="Arial" w:cs="Arial"/>
          <w:sz w:val="18"/>
          <w:szCs w:val="18"/>
          <w:lang w:eastAsia="zh-CN"/>
        </w:rPr>
        <w:t xml:space="preserve"> on RAN4 related objectives</w:t>
      </w:r>
      <w:r>
        <w:rPr>
          <w:rFonts w:ascii="Arial" w:eastAsiaTheme="minorEastAsia" w:hAnsi="Arial" w:cs="Arial"/>
          <w:sz w:val="18"/>
          <w:szCs w:val="18"/>
          <w:lang w:eastAsia="zh-CN"/>
        </w:rPr>
        <w:t xml:space="preserve"> as copied below</w:t>
      </w:r>
    </w:p>
    <w:tbl>
      <w:tblPr>
        <w:tblStyle w:val="afd"/>
        <w:tblW w:w="0" w:type="auto"/>
        <w:tblLook w:val="04A0" w:firstRow="1" w:lastRow="0" w:firstColumn="1" w:lastColumn="0" w:noHBand="0" w:noVBand="1"/>
      </w:tblPr>
      <w:tblGrid>
        <w:gridCol w:w="9631"/>
      </w:tblGrid>
      <w:tr w:rsidR="006E49A5" w14:paraId="46C45016" w14:textId="77777777" w:rsidTr="006E49A5">
        <w:tc>
          <w:tcPr>
            <w:tcW w:w="9631" w:type="dxa"/>
          </w:tcPr>
          <w:p w14:paraId="32123AE5" w14:textId="77777777" w:rsidR="006E49A5" w:rsidRPr="00B800EA" w:rsidRDefault="006E49A5" w:rsidP="006E49A5">
            <w:pPr>
              <w:ind w:right="-99"/>
              <w:rPr>
                <w:bCs/>
                <w:sz w:val="16"/>
                <w:szCs w:val="16"/>
                <w:lang w:eastAsia="ko-KR"/>
              </w:rPr>
            </w:pPr>
            <w:r w:rsidRPr="00B800EA">
              <w:rPr>
                <w:rFonts w:hint="eastAsia"/>
                <w:bCs/>
                <w:sz w:val="16"/>
                <w:szCs w:val="16"/>
                <w:lang w:eastAsia="ko-KR"/>
              </w:rPr>
              <w:t xml:space="preserve">The objectives are as </w:t>
            </w:r>
            <w:r w:rsidRPr="00B800EA">
              <w:rPr>
                <w:bCs/>
                <w:sz w:val="16"/>
                <w:szCs w:val="16"/>
                <w:lang w:eastAsia="ko-KR"/>
              </w:rPr>
              <w:t>follows</w:t>
            </w:r>
            <w:r w:rsidRPr="00B800EA">
              <w:rPr>
                <w:rFonts w:hint="eastAsia"/>
                <w:bCs/>
                <w:sz w:val="16"/>
                <w:szCs w:val="16"/>
                <w:lang w:eastAsia="ko-KR"/>
              </w:rPr>
              <w:t>:</w:t>
            </w:r>
          </w:p>
          <w:p w14:paraId="006A31DF" w14:textId="77777777" w:rsidR="006E49A5" w:rsidRPr="00B800EA" w:rsidRDefault="006E49A5" w:rsidP="00F35ED7">
            <w:pPr>
              <w:numPr>
                <w:ilvl w:val="0"/>
                <w:numId w:val="3"/>
              </w:numPr>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 xml:space="preserve">For </w:t>
            </w:r>
            <w:proofErr w:type="spellStart"/>
            <w:r w:rsidRPr="00B800EA">
              <w:rPr>
                <w:rFonts w:eastAsia="Malgun Gothic"/>
                <w:sz w:val="16"/>
                <w:szCs w:val="16"/>
                <w:lang w:val="en-US" w:eastAsia="ko-KR"/>
              </w:rPr>
              <w:t>subband</w:t>
            </w:r>
            <w:proofErr w:type="spellEnd"/>
            <w:r w:rsidRPr="00B800EA">
              <w:rPr>
                <w:rFonts w:eastAsia="Malgun Gothic"/>
                <w:sz w:val="16"/>
                <w:szCs w:val="16"/>
                <w:lang w:val="en-US" w:eastAsia="ko-KR"/>
              </w:rPr>
              <w:t xml:space="preserve"> non-overlapping full duplex (SBFD) operation at </w:t>
            </w:r>
            <w:proofErr w:type="spellStart"/>
            <w:r w:rsidRPr="00B800EA">
              <w:rPr>
                <w:rFonts w:eastAsia="Malgun Gothic"/>
                <w:sz w:val="16"/>
                <w:szCs w:val="16"/>
                <w:lang w:val="en-US" w:eastAsia="ko-KR"/>
              </w:rPr>
              <w:t>gNB</w:t>
            </w:r>
            <w:proofErr w:type="spellEnd"/>
            <w:r w:rsidRPr="00B800EA">
              <w:rPr>
                <w:rFonts w:eastAsia="Malgun Gothic"/>
                <w:sz w:val="16"/>
                <w:szCs w:val="16"/>
                <w:lang w:val="en-US" w:eastAsia="ko-KR"/>
              </w:rPr>
              <w:t xml:space="preserve"> side within a TDD carrier:</w:t>
            </w:r>
          </w:p>
          <w:p w14:paraId="28F8D88C" w14:textId="77777777" w:rsidR="006E49A5" w:rsidRPr="00B800EA" w:rsidRDefault="006E49A5" w:rsidP="00F35ED7">
            <w:pPr>
              <w:numPr>
                <w:ilvl w:val="1"/>
                <w:numId w:val="3"/>
              </w:numPr>
              <w:tabs>
                <w:tab w:val="left" w:pos="720"/>
              </w:tabs>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Specify enhancements for CLI handling [RAN1, RAN2, RAN3, RAN4]</w:t>
            </w:r>
          </w:p>
          <w:p w14:paraId="6D983312" w14:textId="77777777" w:rsidR="006E49A5" w:rsidRPr="00B800EA" w:rsidRDefault="006E49A5" w:rsidP="00F35ED7">
            <w:pPr>
              <w:numPr>
                <w:ilvl w:val="2"/>
                <w:numId w:val="3"/>
              </w:numPr>
              <w:tabs>
                <w:tab w:val="left" w:pos="720"/>
                <w:tab w:val="left" w:pos="1440"/>
              </w:tabs>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 xml:space="preserve">Information exchange among </w:t>
            </w:r>
            <w:proofErr w:type="spellStart"/>
            <w:r w:rsidRPr="00B800EA">
              <w:rPr>
                <w:rFonts w:eastAsia="Malgun Gothic"/>
                <w:sz w:val="16"/>
                <w:szCs w:val="16"/>
                <w:lang w:val="en-US" w:eastAsia="ko-KR"/>
              </w:rPr>
              <w:t>gNBs</w:t>
            </w:r>
            <w:proofErr w:type="spellEnd"/>
            <w:r w:rsidRPr="00B800EA">
              <w:rPr>
                <w:rFonts w:eastAsia="Malgun Gothic"/>
                <w:sz w:val="16"/>
                <w:szCs w:val="16"/>
                <w:lang w:val="en-US" w:eastAsia="ko-KR"/>
              </w:rPr>
              <w:t>, including [RAN3]</w:t>
            </w:r>
          </w:p>
          <w:p w14:paraId="02EC2CEF" w14:textId="77777777" w:rsidR="006E49A5" w:rsidRPr="00B800EA" w:rsidRDefault="006E49A5" w:rsidP="00F35ED7">
            <w:pPr>
              <w:numPr>
                <w:ilvl w:val="3"/>
                <w:numId w:val="3"/>
              </w:numPr>
              <w:tabs>
                <w:tab w:val="left" w:pos="720"/>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 xml:space="preserve">Semi-static cell-specific SBFD time and frequency location configuration </w:t>
            </w:r>
          </w:p>
          <w:p w14:paraId="398475D0" w14:textId="77777777" w:rsidR="006E49A5" w:rsidRPr="00B800EA" w:rsidRDefault="006E49A5" w:rsidP="00F35ED7">
            <w:pPr>
              <w:numPr>
                <w:ilvl w:val="3"/>
                <w:numId w:val="3"/>
              </w:numPr>
              <w:tabs>
                <w:tab w:val="left" w:pos="720"/>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 xml:space="preserve">Measurement resource configuration, i.e., SSB and/or periodic NZP CSI-RS </w:t>
            </w:r>
          </w:p>
          <w:p w14:paraId="29A86DC1" w14:textId="77777777" w:rsidR="006E49A5" w:rsidRPr="00B800EA" w:rsidRDefault="006E49A5" w:rsidP="00F35ED7">
            <w:pPr>
              <w:numPr>
                <w:ilvl w:val="3"/>
                <w:numId w:val="3"/>
              </w:numPr>
              <w:tabs>
                <w:tab w:val="left" w:pos="720"/>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Strongest DL beam information</w:t>
            </w:r>
          </w:p>
          <w:p w14:paraId="3D8750A4" w14:textId="77777777" w:rsidR="006E49A5" w:rsidRPr="00B800EA" w:rsidRDefault="006E49A5" w:rsidP="00F35ED7">
            <w:pPr>
              <w:numPr>
                <w:ilvl w:val="3"/>
                <w:numId w:val="3"/>
              </w:numPr>
              <w:tabs>
                <w:tab w:val="left" w:pos="720"/>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CLI-mitigation request</w:t>
            </w:r>
          </w:p>
          <w:p w14:paraId="0B2D8104" w14:textId="77777777" w:rsidR="006E49A5" w:rsidRPr="00B800EA" w:rsidRDefault="006E49A5" w:rsidP="00F35ED7">
            <w:pPr>
              <w:numPr>
                <w:ilvl w:val="2"/>
                <w:numId w:val="3"/>
              </w:numPr>
              <w:tabs>
                <w:tab w:val="left" w:pos="1440"/>
              </w:tabs>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 xml:space="preserve">UL resource muting for PUSCH, including [RAN1, RAN2, RAN4] </w:t>
            </w:r>
          </w:p>
          <w:p w14:paraId="6BBB3D55" w14:textId="77777777" w:rsidR="006E49A5" w:rsidRPr="00B800EA" w:rsidRDefault="006E49A5" w:rsidP="00F35ED7">
            <w:pPr>
              <w:numPr>
                <w:ilvl w:val="3"/>
                <w:numId w:val="3"/>
              </w:numPr>
              <w:tabs>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Indication/determination of UL resource muting for PUSCH based on semi-static configuration, assuming comb-2 for both DFT-S-OFDM and CP-OFDM in each allocated PRB and up to 2 symbols in time domain</w:t>
            </w:r>
          </w:p>
          <w:p w14:paraId="092CDFA4" w14:textId="77777777" w:rsidR="006E49A5" w:rsidRPr="00B800EA" w:rsidRDefault="006E49A5" w:rsidP="00F35ED7">
            <w:pPr>
              <w:numPr>
                <w:ilvl w:val="3"/>
                <w:numId w:val="3"/>
              </w:numPr>
              <w:tabs>
                <w:tab w:val="left" w:pos="1440"/>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PUSCH resource mapping, i.e., rate-matching around the muted REs</w:t>
            </w:r>
          </w:p>
          <w:p w14:paraId="198C5080" w14:textId="77777777" w:rsidR="006E49A5" w:rsidRPr="00B800EA" w:rsidRDefault="006E49A5" w:rsidP="00F35ED7">
            <w:pPr>
              <w:numPr>
                <w:ilvl w:val="3"/>
                <w:numId w:val="3"/>
              </w:numPr>
              <w:tabs>
                <w:tab w:val="left" w:pos="1440"/>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UCI resource determination in symbols with muted REs</w:t>
            </w:r>
          </w:p>
          <w:p w14:paraId="36F901A3" w14:textId="77777777" w:rsidR="006E49A5" w:rsidRPr="00B800EA" w:rsidRDefault="006E49A5" w:rsidP="00F35ED7">
            <w:pPr>
              <w:numPr>
                <w:ilvl w:val="2"/>
                <w:numId w:val="3"/>
              </w:numPr>
              <w:tabs>
                <w:tab w:val="left" w:pos="1440"/>
              </w:tabs>
              <w:overflowPunct/>
              <w:autoSpaceDE/>
              <w:autoSpaceDN/>
              <w:adjustRightInd/>
              <w:spacing w:after="160" w:line="256" w:lineRule="auto"/>
              <w:ind w:right="-99"/>
              <w:jc w:val="left"/>
              <w:textAlignment w:val="auto"/>
              <w:rPr>
                <w:rFonts w:eastAsia="Malgun Gothic"/>
                <w:sz w:val="16"/>
                <w:szCs w:val="16"/>
                <w:highlight w:val="yellow"/>
                <w:lang w:val="en-US" w:eastAsia="ko-KR"/>
              </w:rPr>
            </w:pPr>
            <w:r w:rsidRPr="00B800EA">
              <w:rPr>
                <w:rFonts w:eastAsia="Malgun Gothic"/>
                <w:sz w:val="16"/>
                <w:szCs w:val="16"/>
                <w:highlight w:val="yellow"/>
                <w:lang w:val="en-US" w:eastAsia="ko-KR"/>
              </w:rPr>
              <w:t>L1 based UE-to-UE CLI measurement and reporting based on existing CSI framework, including [RAN1, RAN2, RAN4]</w:t>
            </w:r>
          </w:p>
          <w:p w14:paraId="09C09A77" w14:textId="77777777" w:rsidR="006E49A5" w:rsidRPr="00B800EA" w:rsidRDefault="006E49A5" w:rsidP="00F35ED7">
            <w:pPr>
              <w:numPr>
                <w:ilvl w:val="3"/>
                <w:numId w:val="3"/>
              </w:numPr>
              <w:tabs>
                <w:tab w:val="clear" w:pos="2880"/>
              </w:tabs>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Periodic, semi-persistent, or aperiodic measurement resource (set), i.e., SRS-RSRP resource or CLI-RSSI resource, and configuration/determination of ‘</w:t>
            </w:r>
            <w:proofErr w:type="spellStart"/>
            <w:r w:rsidRPr="00B800EA">
              <w:rPr>
                <w:rFonts w:eastAsia="Malgun Gothic"/>
                <w:sz w:val="16"/>
                <w:szCs w:val="16"/>
                <w:lang w:val="en-US" w:eastAsia="ko-KR"/>
              </w:rPr>
              <w:t>typeD</w:t>
            </w:r>
            <w:proofErr w:type="spellEnd"/>
            <w:r w:rsidRPr="00B800EA">
              <w:rPr>
                <w:rFonts w:eastAsia="Malgun Gothic"/>
                <w:sz w:val="16"/>
                <w:szCs w:val="16"/>
                <w:lang w:val="en-US" w:eastAsia="ko-KR"/>
              </w:rPr>
              <w:t>’ QCL assumptions for the CLI measurement resource</w:t>
            </w:r>
          </w:p>
          <w:p w14:paraId="3CF28F50" w14:textId="77777777" w:rsidR="006E49A5" w:rsidRPr="00B800EA" w:rsidRDefault="006E49A5" w:rsidP="00F35ED7">
            <w:pPr>
              <w:numPr>
                <w:ilvl w:val="3"/>
                <w:numId w:val="3"/>
              </w:numPr>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At least aperiodic reporting</w:t>
            </w:r>
          </w:p>
          <w:p w14:paraId="4070BFDD" w14:textId="77777777" w:rsidR="006E49A5" w:rsidRPr="00B800EA" w:rsidRDefault="006E49A5" w:rsidP="00F35ED7">
            <w:pPr>
              <w:numPr>
                <w:ilvl w:val="3"/>
                <w:numId w:val="3"/>
              </w:numPr>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New report quantities, e.g., L1-SRS-RSRP, L1-CLI-RSSI and/or measurement resource indices</w:t>
            </w:r>
          </w:p>
          <w:p w14:paraId="407D45EB" w14:textId="77777777" w:rsidR="006E49A5" w:rsidRPr="00B800EA" w:rsidRDefault="006E49A5" w:rsidP="00F35ED7">
            <w:pPr>
              <w:numPr>
                <w:ilvl w:val="3"/>
                <w:numId w:val="3"/>
              </w:numPr>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 xml:space="preserve">UCI bits generation </w:t>
            </w:r>
          </w:p>
          <w:p w14:paraId="20F030E6" w14:textId="77777777" w:rsidR="006E49A5" w:rsidRPr="00B800EA" w:rsidRDefault="006E49A5" w:rsidP="00F35ED7">
            <w:pPr>
              <w:numPr>
                <w:ilvl w:val="3"/>
                <w:numId w:val="3"/>
              </w:numPr>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Priority rules for multiple CSI reporting</w:t>
            </w:r>
          </w:p>
          <w:p w14:paraId="3990A9F1" w14:textId="77777777" w:rsidR="006E49A5" w:rsidRPr="00B800EA" w:rsidRDefault="006E49A5" w:rsidP="00F35ED7">
            <w:pPr>
              <w:numPr>
                <w:ilvl w:val="3"/>
                <w:numId w:val="3"/>
              </w:numPr>
              <w:tabs>
                <w:tab w:val="left" w:pos="1440"/>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hint="eastAsia"/>
                <w:sz w:val="16"/>
                <w:szCs w:val="16"/>
                <w:lang w:val="en-US" w:eastAsia="zh-CN"/>
              </w:rPr>
              <w:t>C</w:t>
            </w:r>
            <w:r w:rsidRPr="00B800EA">
              <w:rPr>
                <w:sz w:val="16"/>
                <w:szCs w:val="16"/>
                <w:lang w:val="en-US" w:eastAsia="zh-CN"/>
              </w:rPr>
              <w:t>LI measurement accuracy requirement</w:t>
            </w:r>
          </w:p>
          <w:p w14:paraId="7DD459D7" w14:textId="77777777" w:rsidR="006E49A5" w:rsidRPr="00B800EA" w:rsidRDefault="006E49A5" w:rsidP="00F35ED7">
            <w:pPr>
              <w:numPr>
                <w:ilvl w:val="2"/>
                <w:numId w:val="3"/>
              </w:numPr>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 xml:space="preserve">Note: Without dedicated optimization for dynamic/flexible TDD. </w:t>
            </w:r>
          </w:p>
          <w:p w14:paraId="56877E65" w14:textId="77777777" w:rsidR="006E49A5" w:rsidRPr="00B800EA" w:rsidRDefault="006E49A5" w:rsidP="00F35ED7">
            <w:pPr>
              <w:numPr>
                <w:ilvl w:val="0"/>
                <w:numId w:val="3"/>
              </w:numPr>
              <w:overflowPunct/>
              <w:autoSpaceDE/>
              <w:autoSpaceDN/>
              <w:adjustRightInd/>
              <w:spacing w:after="160" w:line="256" w:lineRule="auto"/>
              <w:ind w:right="-99"/>
              <w:jc w:val="left"/>
              <w:textAlignment w:val="auto"/>
              <w:rPr>
                <w:rFonts w:eastAsia="Malgun Gothic"/>
                <w:sz w:val="16"/>
                <w:szCs w:val="16"/>
                <w:lang w:val="en-US" w:eastAsia="ko-KR"/>
              </w:rPr>
            </w:pPr>
            <w:r w:rsidRPr="00B800EA">
              <w:rPr>
                <w:rFonts w:eastAsia="Malgun Gothic"/>
                <w:sz w:val="16"/>
                <w:szCs w:val="16"/>
                <w:lang w:val="en-US" w:eastAsia="ko-KR"/>
              </w:rPr>
              <w:t xml:space="preserve">Specify BS RF requirements for SBFD operation at </w:t>
            </w:r>
            <w:proofErr w:type="spellStart"/>
            <w:r w:rsidRPr="00B800EA">
              <w:rPr>
                <w:rFonts w:eastAsia="Malgun Gothic"/>
                <w:sz w:val="16"/>
                <w:szCs w:val="16"/>
                <w:lang w:val="en-US" w:eastAsia="ko-KR"/>
              </w:rPr>
              <w:t>gNB</w:t>
            </w:r>
            <w:proofErr w:type="spellEnd"/>
            <w:r w:rsidRPr="00B800EA">
              <w:rPr>
                <w:rFonts w:eastAsia="Malgun Gothic"/>
                <w:sz w:val="16"/>
                <w:szCs w:val="16"/>
                <w:lang w:val="en-US" w:eastAsia="ko-KR"/>
              </w:rPr>
              <w:t xml:space="preserve"> [RAN4]</w:t>
            </w:r>
          </w:p>
          <w:p w14:paraId="2708DB1C" w14:textId="77777777" w:rsidR="006E49A5" w:rsidRPr="00B800EA" w:rsidRDefault="006E49A5" w:rsidP="00F35ED7">
            <w:pPr>
              <w:numPr>
                <w:ilvl w:val="0"/>
                <w:numId w:val="3"/>
              </w:numPr>
              <w:overflowPunct/>
              <w:autoSpaceDE/>
              <w:autoSpaceDN/>
              <w:adjustRightInd/>
              <w:spacing w:after="160" w:line="256" w:lineRule="auto"/>
              <w:ind w:right="-99"/>
              <w:jc w:val="left"/>
              <w:textAlignment w:val="auto"/>
              <w:rPr>
                <w:rFonts w:eastAsia="Malgun Gothic"/>
                <w:sz w:val="16"/>
                <w:szCs w:val="16"/>
                <w:highlight w:val="yellow"/>
                <w:lang w:val="en-US" w:eastAsia="ko-KR"/>
              </w:rPr>
            </w:pPr>
            <w:r w:rsidRPr="00B800EA">
              <w:rPr>
                <w:rFonts w:eastAsia="Malgun Gothic"/>
                <w:sz w:val="16"/>
                <w:szCs w:val="16"/>
                <w:highlight w:val="yellow"/>
                <w:lang w:val="en-US" w:eastAsia="ko-KR"/>
              </w:rPr>
              <w:t>Specify applicable RRM core requirements for CLI handling mechanisms [RAN4]</w:t>
            </w:r>
          </w:p>
          <w:p w14:paraId="37D02265" w14:textId="6D0F51E6" w:rsidR="006E49A5" w:rsidRPr="00A81CDA" w:rsidRDefault="006E49A5" w:rsidP="00A81CDA">
            <w:pPr>
              <w:numPr>
                <w:ilvl w:val="0"/>
                <w:numId w:val="3"/>
              </w:numPr>
              <w:overflowPunct/>
              <w:autoSpaceDE/>
              <w:autoSpaceDN/>
              <w:adjustRightInd/>
              <w:spacing w:after="160" w:line="256" w:lineRule="auto"/>
              <w:ind w:right="-99"/>
              <w:jc w:val="left"/>
              <w:textAlignment w:val="auto"/>
              <w:rPr>
                <w:rFonts w:eastAsia="Malgun Gothic"/>
                <w:sz w:val="16"/>
                <w:szCs w:val="16"/>
                <w:highlight w:val="yellow"/>
                <w:lang w:val="en-US" w:eastAsia="ko-KR"/>
              </w:rPr>
            </w:pPr>
            <w:r w:rsidRPr="00B800EA">
              <w:rPr>
                <w:rFonts w:eastAsia="Malgun Gothic"/>
                <w:sz w:val="16"/>
                <w:szCs w:val="16"/>
                <w:highlight w:val="yellow"/>
                <w:lang w:val="en-US" w:eastAsia="ko-KR"/>
              </w:rPr>
              <w:t>Specify other RRM core requirements for SBFD operation, if identified [RAN4]</w:t>
            </w:r>
          </w:p>
        </w:tc>
      </w:tr>
    </w:tbl>
    <w:p w14:paraId="05726413" w14:textId="77777777" w:rsidR="006E49A5" w:rsidRDefault="006E49A5" w:rsidP="00356B01">
      <w:pPr>
        <w:rPr>
          <w:rFonts w:ascii="Arial" w:eastAsiaTheme="minorEastAsia" w:hAnsi="Arial" w:cs="Arial"/>
          <w:sz w:val="18"/>
          <w:szCs w:val="18"/>
          <w:lang w:eastAsia="zh-CN"/>
        </w:rPr>
      </w:pPr>
    </w:p>
    <w:p w14:paraId="1B4B5802" w14:textId="458EC808" w:rsidR="00537601" w:rsidRDefault="006E49A5" w:rsidP="00356B01">
      <w:pP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 xml:space="preserve">n this contribution, initial view on RAN4 RRM impact was provided for Rel-19 Duplex Evo WI. </w:t>
      </w:r>
    </w:p>
    <w:p w14:paraId="7F59A391" w14:textId="0C6FEBEA" w:rsidR="009B37B2" w:rsidRDefault="005C333E" w:rsidP="007A30A6">
      <w:pPr>
        <w:pStyle w:val="1"/>
        <w:rPr>
          <w:lang w:val="en-GB" w:eastAsia="ja-JP"/>
        </w:rPr>
      </w:pPr>
      <w:r>
        <w:rPr>
          <w:lang w:val="en-GB" w:eastAsia="ja-JP"/>
        </w:rPr>
        <w:lastRenderedPageBreak/>
        <w:t>2</w:t>
      </w:r>
      <w:r>
        <w:rPr>
          <w:lang w:val="en-GB" w:eastAsia="ja-JP"/>
        </w:rPr>
        <w:tab/>
      </w:r>
      <w:r>
        <w:rPr>
          <w:lang w:val="en-GB" w:eastAsia="ja-JP"/>
        </w:rPr>
        <w:tab/>
      </w:r>
      <w:r w:rsidR="00C90372">
        <w:rPr>
          <w:lang w:val="en-GB" w:eastAsia="ja-JP"/>
        </w:rPr>
        <w:t xml:space="preserve">Overall RAN4 RRM impact </w:t>
      </w:r>
    </w:p>
    <w:p w14:paraId="6B885C43" w14:textId="5821E3BD" w:rsidR="007658B7" w:rsidRDefault="006E49A5" w:rsidP="00F3644F">
      <w:pPr>
        <w:rPr>
          <w:rFonts w:eastAsiaTheme="minorEastAsia"/>
          <w:lang w:eastAsia="zh-CN"/>
        </w:rPr>
      </w:pPr>
      <w:r>
        <w:rPr>
          <w:rFonts w:eastAsiaTheme="minorEastAsia"/>
          <w:lang w:eastAsia="zh-CN"/>
        </w:rPr>
        <w:t xml:space="preserve">To enable SBFD operation in DL BWP, several enhancements on different areas are on discussion in RAN1 following the WID objectives as captured in above. </w:t>
      </w:r>
    </w:p>
    <w:p w14:paraId="6E58F3DA" w14:textId="1A296E02" w:rsidR="006E49A5" w:rsidRPr="006E49A5" w:rsidRDefault="007658B7" w:rsidP="007658B7">
      <w:pPr>
        <w:pStyle w:val="2"/>
        <w:rPr>
          <w:rFonts w:eastAsiaTheme="minorEastAsia"/>
          <w:sz w:val="20"/>
          <w:szCs w:val="20"/>
          <w:lang w:val="en-US"/>
        </w:rPr>
      </w:pPr>
      <w:r>
        <w:rPr>
          <w:rFonts w:eastAsiaTheme="minorEastAsia"/>
          <w:b/>
          <w:bCs/>
          <w:sz w:val="20"/>
          <w:szCs w:val="20"/>
          <w:lang w:val="en-US"/>
        </w:rPr>
        <w:t>2.</w:t>
      </w:r>
      <w:r w:rsidR="006E49A5" w:rsidRPr="006E49A5">
        <w:rPr>
          <w:rFonts w:eastAsiaTheme="minorEastAsia"/>
          <w:b/>
          <w:bCs/>
          <w:sz w:val="20"/>
          <w:szCs w:val="20"/>
          <w:lang w:val="en-US"/>
        </w:rPr>
        <w:t xml:space="preserve">1 Semi-static indication </w:t>
      </w:r>
      <w:r w:rsidR="006E49A5" w:rsidRPr="00C90372">
        <w:rPr>
          <w:rFonts w:eastAsiaTheme="minorEastAsia"/>
          <w:b/>
          <w:bCs/>
          <w:sz w:val="20"/>
          <w:szCs w:val="20"/>
          <w:lang w:val="en-US"/>
        </w:rPr>
        <w:t>of time</w:t>
      </w:r>
      <w:r w:rsidR="006E49A5" w:rsidRPr="006E49A5">
        <w:rPr>
          <w:rFonts w:eastAsiaTheme="minorEastAsia"/>
          <w:b/>
          <w:bCs/>
          <w:sz w:val="20"/>
          <w:szCs w:val="20"/>
          <w:lang w:val="en-US"/>
        </w:rPr>
        <w:t>/frequency location of SBFD-</w:t>
      </w:r>
      <w:proofErr w:type="spellStart"/>
      <w:r w:rsidR="006E49A5" w:rsidRPr="006E49A5">
        <w:rPr>
          <w:rFonts w:eastAsiaTheme="minorEastAsia"/>
          <w:b/>
          <w:bCs/>
          <w:sz w:val="20"/>
          <w:szCs w:val="20"/>
          <w:lang w:val="en-US"/>
        </w:rPr>
        <w:t>subband</w:t>
      </w:r>
      <w:proofErr w:type="spellEnd"/>
      <w:r w:rsidR="006E49A5" w:rsidRPr="006E49A5">
        <w:rPr>
          <w:rFonts w:eastAsiaTheme="minorEastAsia"/>
          <w:b/>
          <w:bCs/>
          <w:sz w:val="20"/>
          <w:szCs w:val="20"/>
          <w:lang w:val="en-US"/>
        </w:rPr>
        <w:t xml:space="preserve"> </w:t>
      </w:r>
    </w:p>
    <w:p w14:paraId="6357DD32" w14:textId="77777777" w:rsidR="006E49A5" w:rsidRPr="007658B7" w:rsidRDefault="006E49A5" w:rsidP="007658B7">
      <w:pPr>
        <w:rPr>
          <w:rFonts w:eastAsiaTheme="minorEastAsia"/>
          <w:lang w:val="en-US" w:eastAsia="zh-CN"/>
        </w:rPr>
      </w:pPr>
      <w:r w:rsidRPr="007658B7">
        <w:rPr>
          <w:rFonts w:eastAsiaTheme="minorEastAsia"/>
          <w:lang w:val="en-US" w:eastAsia="zh-CN"/>
        </w:rPr>
        <w:t xml:space="preserve">RAN1 is introducing the semi-static indication of SBFD sub-band location of time/frequency domain on DL BWP part. </w:t>
      </w:r>
    </w:p>
    <w:p w14:paraId="4818B8D1" w14:textId="3FF3FA25" w:rsidR="00087952" w:rsidRDefault="00087952" w:rsidP="00087952">
      <w:pPr>
        <w:rPr>
          <w:rFonts w:eastAsiaTheme="minorEastAsia"/>
          <w:lang w:val="en-US" w:eastAsia="zh-CN"/>
        </w:rPr>
      </w:pPr>
      <w:r>
        <w:rPr>
          <w:rFonts w:eastAsiaTheme="minorEastAsia"/>
          <w:lang w:val="en-US" w:eastAsia="zh-CN"/>
        </w:rPr>
        <w:t>There is no dedicated RRM requirement required for above objective and RAN4. And for</w:t>
      </w:r>
      <w:r w:rsidRPr="00087952">
        <w:rPr>
          <w:rFonts w:eastAsiaTheme="minorEastAsia"/>
          <w:lang w:val="en-US" w:eastAsia="zh-CN"/>
        </w:rPr>
        <w:t xml:space="preserve"> specific RRM requirements introduced in SBFD slots</w:t>
      </w:r>
      <w:r>
        <w:rPr>
          <w:rFonts w:eastAsiaTheme="minorEastAsia"/>
          <w:lang w:val="en-US" w:eastAsia="zh-CN"/>
        </w:rPr>
        <w:t>/symbols, RAN4</w:t>
      </w:r>
      <w:r w:rsidRPr="00087952">
        <w:rPr>
          <w:rFonts w:eastAsiaTheme="minorEastAsia"/>
          <w:lang w:val="en-US" w:eastAsia="zh-CN"/>
        </w:rPr>
        <w:t xml:space="preserve"> need</w:t>
      </w:r>
      <w:r>
        <w:rPr>
          <w:rFonts w:eastAsiaTheme="minorEastAsia"/>
          <w:lang w:val="en-US" w:eastAsia="zh-CN"/>
        </w:rPr>
        <w:t>s</w:t>
      </w:r>
      <w:r w:rsidRPr="00087952">
        <w:rPr>
          <w:rFonts w:eastAsiaTheme="minorEastAsia"/>
          <w:lang w:val="en-US" w:eastAsia="zh-CN"/>
        </w:rPr>
        <w:t xml:space="preserve"> to follow the design from RAN1 for SBFD configuration and indication</w:t>
      </w:r>
      <w:r w:rsidR="006A2B41">
        <w:rPr>
          <w:rFonts w:eastAsiaTheme="minorEastAsia"/>
          <w:lang w:val="en-US" w:eastAsia="zh-CN"/>
        </w:rPr>
        <w:t>.</w:t>
      </w:r>
    </w:p>
    <w:p w14:paraId="6C6C22EF" w14:textId="585B8CB0" w:rsidR="00087952" w:rsidRPr="00087952" w:rsidRDefault="006A2B41" w:rsidP="00087952">
      <w:pPr>
        <w:rPr>
          <w:rFonts w:eastAsiaTheme="minorEastAsia"/>
          <w:b/>
          <w:bCs/>
          <w:lang w:val="en-US" w:eastAsia="zh-CN"/>
        </w:rPr>
      </w:pPr>
      <w:r w:rsidRPr="006A2B41">
        <w:rPr>
          <w:rFonts w:eastAsiaTheme="minorEastAsia" w:hint="eastAsia"/>
          <w:b/>
          <w:bCs/>
          <w:lang w:val="en-US" w:eastAsia="zh-CN"/>
        </w:rPr>
        <w:t>P</w:t>
      </w:r>
      <w:r w:rsidRPr="006A2B41">
        <w:rPr>
          <w:rFonts w:eastAsiaTheme="minorEastAsia"/>
          <w:b/>
          <w:bCs/>
          <w:lang w:val="en-US" w:eastAsia="zh-CN"/>
        </w:rPr>
        <w:t>roposal 1: No new RRM requirement required for objective “Semi-static indication of time/frequency location of SBFD-</w:t>
      </w:r>
      <w:r w:rsidR="00462D65" w:rsidRPr="006A2B41">
        <w:rPr>
          <w:rFonts w:eastAsiaTheme="minorEastAsia"/>
          <w:b/>
          <w:bCs/>
          <w:lang w:val="en-US" w:eastAsia="zh-CN"/>
        </w:rPr>
        <w:t>sub band</w:t>
      </w:r>
      <w:r w:rsidRPr="006A2B41">
        <w:rPr>
          <w:rFonts w:eastAsiaTheme="minorEastAsia"/>
          <w:b/>
          <w:bCs/>
          <w:lang w:val="en-US" w:eastAsia="zh-CN"/>
        </w:rPr>
        <w:t xml:space="preserve">” </w:t>
      </w:r>
    </w:p>
    <w:p w14:paraId="3C61FB4E" w14:textId="582A53A2" w:rsidR="00087952" w:rsidRPr="007658B7" w:rsidRDefault="00087952" w:rsidP="007658B7">
      <w:pPr>
        <w:pStyle w:val="2"/>
        <w:rPr>
          <w:rFonts w:eastAsiaTheme="minorEastAsia"/>
          <w:b/>
          <w:bCs/>
          <w:sz w:val="20"/>
          <w:szCs w:val="20"/>
          <w:lang w:val="en-US"/>
        </w:rPr>
      </w:pPr>
      <w:r w:rsidRPr="00087952">
        <w:rPr>
          <w:rFonts w:eastAsiaTheme="minorEastAsia"/>
          <w:b/>
          <w:bCs/>
          <w:sz w:val="20"/>
          <w:szCs w:val="20"/>
          <w:lang w:val="en-US"/>
        </w:rPr>
        <w:t>2.</w:t>
      </w:r>
      <w:r w:rsidR="007658B7">
        <w:rPr>
          <w:rFonts w:eastAsiaTheme="minorEastAsia"/>
          <w:b/>
          <w:bCs/>
          <w:sz w:val="20"/>
          <w:szCs w:val="20"/>
          <w:lang w:val="en-US"/>
        </w:rPr>
        <w:t>2</w:t>
      </w:r>
      <w:r w:rsidRPr="00087952">
        <w:rPr>
          <w:rFonts w:eastAsiaTheme="minorEastAsia"/>
          <w:b/>
          <w:bCs/>
          <w:sz w:val="20"/>
          <w:szCs w:val="20"/>
          <w:lang w:val="en-US"/>
        </w:rPr>
        <w:t xml:space="preserve"> UE transmission, reception and measurement behavior and procedures</w:t>
      </w:r>
    </w:p>
    <w:p w14:paraId="3A57DB7C" w14:textId="5DC50697" w:rsidR="006A2B41" w:rsidRDefault="007658B7" w:rsidP="006A2B41">
      <w:pPr>
        <w:rPr>
          <w:rFonts w:eastAsiaTheme="minorEastAsia"/>
          <w:lang w:val="en-US" w:eastAsia="zh-CN"/>
        </w:rPr>
      </w:pPr>
      <w:r>
        <w:rPr>
          <w:rFonts w:eastAsiaTheme="minorEastAsia"/>
          <w:lang w:val="en-US" w:eastAsia="zh-CN"/>
        </w:rPr>
        <w:t>This objective can</w:t>
      </w:r>
      <w:r w:rsidR="006A2B41">
        <w:rPr>
          <w:rFonts w:eastAsiaTheme="minorEastAsia"/>
          <w:lang w:val="en-US" w:eastAsia="zh-CN"/>
        </w:rPr>
        <w:t xml:space="preserve"> be </w:t>
      </w:r>
      <w:r>
        <w:rPr>
          <w:rFonts w:eastAsiaTheme="minorEastAsia"/>
          <w:lang w:val="en-US" w:eastAsia="zh-CN"/>
        </w:rPr>
        <w:t xml:space="preserve">further </w:t>
      </w:r>
      <w:r w:rsidR="006A2B41">
        <w:rPr>
          <w:rFonts w:eastAsiaTheme="minorEastAsia"/>
          <w:lang w:val="en-US" w:eastAsia="zh-CN"/>
        </w:rPr>
        <w:t>categorized with following area</w:t>
      </w:r>
      <w:r w:rsidR="00462D65">
        <w:rPr>
          <w:rFonts w:eastAsiaTheme="minorEastAsia"/>
          <w:lang w:val="en-US" w:eastAsia="zh-CN"/>
        </w:rPr>
        <w:t>s</w:t>
      </w:r>
      <w:r w:rsidR="006A2B41">
        <w:rPr>
          <w:rFonts w:eastAsiaTheme="minorEastAsia"/>
          <w:lang w:val="en-US" w:eastAsia="zh-CN"/>
        </w:rPr>
        <w:t>:</w:t>
      </w:r>
    </w:p>
    <w:p w14:paraId="76E5D4E2" w14:textId="11614B49" w:rsidR="006A2B41" w:rsidRDefault="00087952" w:rsidP="00F35ED7">
      <w:pPr>
        <w:pStyle w:val="aff6"/>
        <w:numPr>
          <w:ilvl w:val="0"/>
          <w:numId w:val="4"/>
        </w:numPr>
        <w:ind w:firstLineChars="0"/>
        <w:rPr>
          <w:rFonts w:eastAsiaTheme="minorEastAsia"/>
          <w:lang w:val="en-US" w:eastAsia="zh-CN"/>
        </w:rPr>
      </w:pPr>
      <w:r w:rsidRPr="00087952">
        <w:rPr>
          <w:rFonts w:eastAsiaTheme="minorEastAsia"/>
          <w:lang w:val="en-US" w:eastAsia="zh-CN"/>
        </w:rPr>
        <w:t>RAN</w:t>
      </w:r>
      <w:proofErr w:type="gramStart"/>
      <w:r w:rsidRPr="00087952">
        <w:rPr>
          <w:rFonts w:eastAsiaTheme="minorEastAsia"/>
          <w:lang w:val="en-US" w:eastAsia="zh-CN"/>
        </w:rPr>
        <w:t>1  is</w:t>
      </w:r>
      <w:proofErr w:type="gramEnd"/>
      <w:r w:rsidRPr="00087952">
        <w:rPr>
          <w:rFonts w:eastAsiaTheme="minorEastAsia"/>
          <w:lang w:val="en-US" w:eastAsia="zh-CN"/>
        </w:rPr>
        <w:t xml:space="preserve"> on discussion to specify the procedure and UE </w:t>
      </w:r>
      <w:proofErr w:type="spellStart"/>
      <w:r w:rsidRPr="00087952">
        <w:rPr>
          <w:rFonts w:eastAsiaTheme="minorEastAsia"/>
          <w:lang w:val="en-US" w:eastAsia="zh-CN"/>
        </w:rPr>
        <w:t>behaviour</w:t>
      </w:r>
      <w:proofErr w:type="spellEnd"/>
      <w:r w:rsidRPr="00087952">
        <w:rPr>
          <w:rFonts w:eastAsiaTheme="minorEastAsia"/>
          <w:lang w:val="en-US" w:eastAsia="zh-CN"/>
        </w:rPr>
        <w:t xml:space="preserve"> for  DL reception and UL transmission scheduling  across SBFD symbols/slot and non-SBFD symbols/slot including FH and repetition schemes.</w:t>
      </w:r>
    </w:p>
    <w:p w14:paraId="5C91F9B2" w14:textId="64BEB236" w:rsidR="006A2B41" w:rsidRPr="006A2B41" w:rsidRDefault="006A2B41" w:rsidP="006A2B41">
      <w:pPr>
        <w:rPr>
          <w:rFonts w:eastAsiaTheme="minorEastAsia"/>
          <w:lang w:val="en-US" w:eastAsia="zh-CN"/>
        </w:rPr>
      </w:pPr>
      <w:r w:rsidRPr="006A2B41">
        <w:rPr>
          <w:rFonts w:eastAsiaTheme="minorEastAsia" w:hint="eastAsia"/>
          <w:lang w:val="en-US" w:eastAsia="zh-CN"/>
        </w:rPr>
        <w:t>W</w:t>
      </w:r>
      <w:r w:rsidRPr="006A2B41">
        <w:rPr>
          <w:rFonts w:eastAsiaTheme="minorEastAsia"/>
          <w:lang w:val="en-US" w:eastAsia="zh-CN"/>
        </w:rPr>
        <w:t xml:space="preserve">e didn’t observe any impact on RRM requirement for DL/UL transmission scheduling across SBFD symbols/slot and non-SBFD symbols/slot as this is major related to demodulation requirements from RAN4 perspective. </w:t>
      </w:r>
    </w:p>
    <w:p w14:paraId="6A24DD0F" w14:textId="75E5A5E4" w:rsidR="006A2B41" w:rsidRDefault="00087952" w:rsidP="00F35ED7">
      <w:pPr>
        <w:pStyle w:val="aff6"/>
        <w:numPr>
          <w:ilvl w:val="0"/>
          <w:numId w:val="4"/>
        </w:numPr>
        <w:ind w:firstLineChars="0"/>
        <w:rPr>
          <w:rFonts w:eastAsiaTheme="minorEastAsia"/>
          <w:lang w:val="en-US" w:eastAsia="zh-CN"/>
        </w:rPr>
      </w:pPr>
      <w:r w:rsidRPr="00087952">
        <w:rPr>
          <w:rFonts w:eastAsiaTheme="minorEastAsia"/>
          <w:lang w:val="en-US" w:eastAsia="zh-CN"/>
        </w:rPr>
        <w:t>RAN1 is on discussion to specify CSI-RS configuration and CSI reporting for SBFD symbols/slot and non-SBFD symbols/slot.</w:t>
      </w:r>
    </w:p>
    <w:p w14:paraId="061A2015" w14:textId="0F9FDF20" w:rsidR="006A2B41" w:rsidRPr="006A2B41" w:rsidRDefault="006A2B41" w:rsidP="006A2B41">
      <w:pPr>
        <w:rPr>
          <w:rFonts w:eastAsiaTheme="minorEastAsia"/>
          <w:lang w:val="en-US" w:eastAsia="zh-CN"/>
        </w:rPr>
      </w:pPr>
      <w:r>
        <w:rPr>
          <w:rFonts w:eastAsiaTheme="minorEastAsia" w:hint="eastAsia"/>
          <w:lang w:val="en-US" w:eastAsia="zh-CN"/>
        </w:rPr>
        <w:t>T</w:t>
      </w:r>
      <w:r>
        <w:rPr>
          <w:rFonts w:eastAsiaTheme="minorEastAsia"/>
          <w:lang w:val="en-US" w:eastAsia="zh-CN"/>
        </w:rPr>
        <w:t>his part may have impact on RAN4 L1 RRM measurement requirements as separate CSI</w:t>
      </w:r>
      <w:r w:rsidR="00462D65">
        <w:rPr>
          <w:rFonts w:eastAsiaTheme="minorEastAsia"/>
          <w:lang w:val="en-US" w:eastAsia="zh-CN"/>
        </w:rPr>
        <w:t xml:space="preserve"> reports maybe configured for SBFD symbols and non-SBFD symbols. </w:t>
      </w:r>
      <w:r>
        <w:rPr>
          <w:rFonts w:eastAsiaTheme="minorEastAsia"/>
          <w:lang w:val="en-US" w:eastAsia="zh-CN"/>
        </w:rPr>
        <w:t xml:space="preserve"> </w:t>
      </w:r>
    </w:p>
    <w:p w14:paraId="23416523" w14:textId="033F8F84" w:rsidR="00087952" w:rsidRDefault="00087952" w:rsidP="00F35ED7">
      <w:pPr>
        <w:pStyle w:val="aff6"/>
        <w:numPr>
          <w:ilvl w:val="0"/>
          <w:numId w:val="4"/>
        </w:numPr>
        <w:ind w:firstLineChars="0"/>
        <w:rPr>
          <w:rFonts w:eastAsiaTheme="minorEastAsia"/>
          <w:lang w:val="en-US" w:eastAsia="zh-CN"/>
        </w:rPr>
      </w:pPr>
      <w:r w:rsidRPr="00087952">
        <w:rPr>
          <w:rFonts w:eastAsiaTheme="minorEastAsia"/>
          <w:lang w:val="en-US" w:eastAsia="zh-CN"/>
        </w:rPr>
        <w:t xml:space="preserve">RAN1 is on discussion on collision handling. </w:t>
      </w:r>
    </w:p>
    <w:p w14:paraId="387179F8" w14:textId="5D6133B1" w:rsidR="00087952" w:rsidRPr="00462D65" w:rsidRDefault="00462D65" w:rsidP="00462D65">
      <w:pPr>
        <w:rPr>
          <w:rFonts w:eastAsiaTheme="minorEastAsia"/>
          <w:lang w:val="en-US" w:eastAsia="zh-CN"/>
        </w:rPr>
      </w:pPr>
      <w:r>
        <w:rPr>
          <w:rFonts w:eastAsiaTheme="minorEastAsia"/>
          <w:lang w:val="en-US" w:eastAsia="zh-CN"/>
        </w:rPr>
        <w:t xml:space="preserve">RAN1 conclusion is to reuse existing collision handling principles </w:t>
      </w:r>
      <w:proofErr w:type="gramStart"/>
      <w:r>
        <w:rPr>
          <w:rFonts w:eastAsiaTheme="minorEastAsia"/>
          <w:lang w:val="en-US" w:eastAsia="zh-CN"/>
        </w:rPr>
        <w:t>i.e.</w:t>
      </w:r>
      <w:proofErr w:type="gramEnd"/>
      <w:r>
        <w:rPr>
          <w:rFonts w:eastAsiaTheme="minorEastAsia"/>
          <w:lang w:val="en-US" w:eastAsia="zh-CN"/>
        </w:rPr>
        <w:t xml:space="preserve"> </w:t>
      </w:r>
      <w:r w:rsidRPr="00462D65">
        <w:rPr>
          <w:rFonts w:eastAsiaTheme="minorEastAsia"/>
          <w:lang w:val="en-US" w:eastAsia="zh-CN"/>
        </w:rPr>
        <w:t>principles i.e. SSB is prioritized over than configured/scheduled UL transmission</w:t>
      </w:r>
      <w:r>
        <w:rPr>
          <w:rFonts w:eastAsiaTheme="minorEastAsia"/>
          <w:lang w:val="en-US" w:eastAsia="zh-CN"/>
        </w:rPr>
        <w:t xml:space="preserve">. There is no RAN4 RRM impact foreseen on the collision handling. </w:t>
      </w:r>
    </w:p>
    <w:p w14:paraId="792761F4" w14:textId="1ED1BDA5" w:rsidR="006A2B41" w:rsidRDefault="00087952" w:rsidP="00F35ED7">
      <w:pPr>
        <w:pStyle w:val="aff6"/>
        <w:numPr>
          <w:ilvl w:val="0"/>
          <w:numId w:val="4"/>
        </w:numPr>
        <w:ind w:firstLineChars="0"/>
        <w:rPr>
          <w:rFonts w:eastAsiaTheme="minorEastAsia"/>
          <w:lang w:val="en-US" w:eastAsia="zh-CN"/>
        </w:rPr>
      </w:pPr>
      <w:r w:rsidRPr="00087952">
        <w:rPr>
          <w:rFonts w:eastAsiaTheme="minorEastAsia"/>
          <w:lang w:val="en-US" w:eastAsia="zh-CN"/>
        </w:rPr>
        <w:t xml:space="preserve">RAN1 is on discussion on separate UL PC and/or spatial relation for SBFD slots and non-SBFD slots </w:t>
      </w:r>
      <w:proofErr w:type="gramStart"/>
      <w:r w:rsidRPr="00087952">
        <w:rPr>
          <w:rFonts w:eastAsiaTheme="minorEastAsia"/>
          <w:lang w:val="en-US" w:eastAsia="zh-CN"/>
        </w:rPr>
        <w:t>e.g.</w:t>
      </w:r>
      <w:proofErr w:type="gramEnd"/>
      <w:r w:rsidRPr="00087952">
        <w:rPr>
          <w:rFonts w:eastAsiaTheme="minorEastAsia"/>
          <w:lang w:val="en-US" w:eastAsia="zh-CN"/>
        </w:rPr>
        <w:t xml:space="preserve"> reusing multi-TRP repetition scheme framework (detailed framework will be decided by August RAN1 meeting)</w:t>
      </w:r>
    </w:p>
    <w:p w14:paraId="4604F01B" w14:textId="1C044B8C" w:rsidR="00462D65" w:rsidRPr="00462D65" w:rsidRDefault="00462D65" w:rsidP="00462D65">
      <w:r>
        <w:t>FFS on RAN4 RRM impact</w:t>
      </w:r>
      <w:r w:rsidRPr="00462D65">
        <w:t xml:space="preserve"> for UL PC and or spatial relation update </w:t>
      </w:r>
      <w:proofErr w:type="spellStart"/>
      <w:proofErr w:type="gramStart"/>
      <w:r w:rsidRPr="00462D65">
        <w:t>e.g.,</w:t>
      </w:r>
      <w:r>
        <w:t>unified</w:t>
      </w:r>
      <w:proofErr w:type="spellEnd"/>
      <w:proofErr w:type="gramEnd"/>
      <w:r>
        <w:t xml:space="preserve"> TCI state framework and /or UL spatial info related framework.</w:t>
      </w:r>
    </w:p>
    <w:p w14:paraId="13E17AD7" w14:textId="37A2E9E1" w:rsidR="003A75A1" w:rsidRDefault="00462D65" w:rsidP="00F3644F">
      <w:pPr>
        <w:rPr>
          <w:rFonts w:eastAsiaTheme="minorEastAsia"/>
          <w:b/>
          <w:bCs/>
          <w:lang w:val="en-US" w:eastAsia="zh-CN"/>
        </w:rPr>
      </w:pPr>
      <w:r w:rsidRPr="00462D65">
        <w:rPr>
          <w:rFonts w:eastAsiaTheme="minorEastAsia"/>
          <w:b/>
          <w:bCs/>
          <w:lang w:val="en-US" w:eastAsia="zh-CN"/>
        </w:rPr>
        <w:t>Proposal 2: For objective “UE transmission, reception and measurement behavior and procedures”, following potential RRM impact foreseen:</w:t>
      </w:r>
    </w:p>
    <w:p w14:paraId="7FF340C4" w14:textId="09CBDAE4" w:rsidR="00462D65" w:rsidRPr="00462D65" w:rsidRDefault="00462D65" w:rsidP="00F35ED7">
      <w:pPr>
        <w:pStyle w:val="aff6"/>
        <w:numPr>
          <w:ilvl w:val="0"/>
          <w:numId w:val="5"/>
        </w:numPr>
        <w:ind w:firstLineChars="0"/>
        <w:rPr>
          <w:rFonts w:eastAsia="Malgun Gothic"/>
          <w:lang w:val="en-US" w:eastAsia="ko-KR"/>
        </w:rPr>
      </w:pPr>
      <w:r>
        <w:rPr>
          <w:rFonts w:eastAsiaTheme="minorEastAsia" w:hint="eastAsia"/>
          <w:lang w:val="en-US" w:eastAsia="zh-CN"/>
        </w:rPr>
        <w:t>L</w:t>
      </w:r>
      <w:r>
        <w:rPr>
          <w:rFonts w:eastAsiaTheme="minorEastAsia"/>
          <w:lang w:val="en-US" w:eastAsia="zh-CN"/>
        </w:rPr>
        <w:t>1 RRM measurement may need to be updated to following RAN1 update on CSI report configuration between SBFD slots and non-SBFD slots</w:t>
      </w:r>
    </w:p>
    <w:p w14:paraId="2A618EA9" w14:textId="630E67AD" w:rsidR="00462D65" w:rsidRPr="00462D65" w:rsidRDefault="00462D65" w:rsidP="00F35ED7">
      <w:pPr>
        <w:pStyle w:val="aff6"/>
        <w:numPr>
          <w:ilvl w:val="0"/>
          <w:numId w:val="5"/>
        </w:numPr>
        <w:ind w:firstLineChars="0"/>
      </w:pPr>
      <w:r>
        <w:t>FFS on RAN4 RRM impact</w:t>
      </w:r>
      <w:r w:rsidRPr="00462D65">
        <w:t xml:space="preserve"> for UL PC and or spatial relation update e.g.,</w:t>
      </w:r>
      <w:r>
        <w:t xml:space="preserve"> unified TCI state framework and /or UL spatial info related framework.</w:t>
      </w:r>
    </w:p>
    <w:p w14:paraId="58C0FFF1" w14:textId="0CAE7BBB" w:rsidR="00462D65" w:rsidRPr="007658B7" w:rsidRDefault="007658B7" w:rsidP="007658B7">
      <w:pPr>
        <w:pStyle w:val="2"/>
        <w:rPr>
          <w:rFonts w:eastAsiaTheme="minorEastAsia"/>
          <w:b/>
          <w:bCs/>
          <w:sz w:val="20"/>
          <w:szCs w:val="20"/>
          <w:lang w:val="en-US"/>
        </w:rPr>
      </w:pPr>
      <w:r>
        <w:rPr>
          <w:rFonts w:eastAsiaTheme="minorEastAsia"/>
          <w:b/>
          <w:bCs/>
          <w:sz w:val="20"/>
          <w:szCs w:val="20"/>
          <w:lang w:val="en-US"/>
        </w:rPr>
        <w:t>2.</w:t>
      </w:r>
      <w:r w:rsidR="00462D65" w:rsidRPr="007658B7">
        <w:rPr>
          <w:rFonts w:eastAsiaTheme="minorEastAsia"/>
          <w:b/>
          <w:bCs/>
          <w:sz w:val="20"/>
          <w:szCs w:val="20"/>
          <w:lang w:val="en-US"/>
        </w:rPr>
        <w:t>3 SBFD random access operation</w:t>
      </w:r>
    </w:p>
    <w:p w14:paraId="287CA2C3" w14:textId="3B4DF7DE" w:rsidR="00E42ABC" w:rsidRPr="00E42ABC" w:rsidRDefault="00E42ABC" w:rsidP="00E42ABC">
      <w:pPr>
        <w:rPr>
          <w:rFonts w:eastAsiaTheme="minorEastAsia"/>
          <w:lang w:val="en-US" w:eastAsia="zh-CN"/>
        </w:rPr>
      </w:pPr>
      <w:r w:rsidRPr="00E42ABC">
        <w:rPr>
          <w:rFonts w:eastAsiaTheme="minorEastAsia"/>
          <w:lang w:val="en-US" w:eastAsia="zh-CN"/>
        </w:rPr>
        <w:t xml:space="preserve">RAN1 </w:t>
      </w:r>
      <w:r w:rsidR="007658B7">
        <w:rPr>
          <w:rFonts w:eastAsiaTheme="minorEastAsia"/>
          <w:lang w:val="en-US" w:eastAsia="zh-CN"/>
        </w:rPr>
        <w:t>is</w:t>
      </w:r>
      <w:r w:rsidRPr="00E42ABC">
        <w:rPr>
          <w:rFonts w:eastAsiaTheme="minorEastAsia"/>
          <w:lang w:val="en-US" w:eastAsia="zh-CN"/>
        </w:rPr>
        <w:t xml:space="preserve"> introduc</w:t>
      </w:r>
      <w:r w:rsidR="007658B7">
        <w:rPr>
          <w:rFonts w:eastAsiaTheme="minorEastAsia"/>
          <w:lang w:val="en-US" w:eastAsia="zh-CN"/>
        </w:rPr>
        <w:t>ing</w:t>
      </w:r>
      <w:r w:rsidRPr="00E42ABC">
        <w:rPr>
          <w:rFonts w:eastAsiaTheme="minorEastAsia"/>
          <w:lang w:val="en-US" w:eastAsia="zh-CN"/>
        </w:rPr>
        <w:t xml:space="preserve"> new RO configurations and resource mapping</w:t>
      </w:r>
      <w:r>
        <w:rPr>
          <w:rFonts w:eastAsiaTheme="minorEastAsia"/>
          <w:lang w:val="en-US" w:eastAsia="zh-CN"/>
        </w:rPr>
        <w:t xml:space="preserve"> for SBFD slots and n</w:t>
      </w:r>
      <w:r w:rsidRPr="00E42ABC">
        <w:rPr>
          <w:rFonts w:eastAsiaTheme="minorEastAsia"/>
          <w:lang w:val="en-US" w:eastAsia="zh-CN"/>
        </w:rPr>
        <w:t xml:space="preserve">o RAN2 RACH procedure update </w:t>
      </w:r>
      <w:r>
        <w:rPr>
          <w:rFonts w:eastAsiaTheme="minorEastAsia"/>
          <w:lang w:val="en-US" w:eastAsia="zh-CN"/>
        </w:rPr>
        <w:t xml:space="preserve">is </w:t>
      </w:r>
      <w:r w:rsidRPr="00E42ABC">
        <w:rPr>
          <w:rFonts w:eastAsiaTheme="minorEastAsia"/>
          <w:lang w:val="en-US" w:eastAsia="zh-CN"/>
        </w:rPr>
        <w:t>foreseen</w:t>
      </w:r>
      <w:r>
        <w:rPr>
          <w:rFonts w:eastAsiaTheme="minorEastAsia"/>
          <w:lang w:val="en-US" w:eastAsia="zh-CN"/>
        </w:rPr>
        <w:t xml:space="preserve">. </w:t>
      </w:r>
      <w:r w:rsidRPr="00E42ABC">
        <w:rPr>
          <w:rFonts w:eastAsiaTheme="minorEastAsia"/>
          <w:lang w:val="en-US" w:eastAsia="zh-CN"/>
        </w:rPr>
        <w:t xml:space="preserve">  </w:t>
      </w:r>
    </w:p>
    <w:p w14:paraId="100EFC45" w14:textId="4DBA08B1" w:rsidR="00E42ABC" w:rsidRPr="00E42ABC" w:rsidRDefault="00E42ABC" w:rsidP="00462D65">
      <w:pPr>
        <w:rPr>
          <w:rFonts w:eastAsiaTheme="minorEastAsia"/>
          <w:b/>
          <w:bCs/>
          <w:lang w:val="en-US" w:eastAsia="zh-CN"/>
        </w:rPr>
      </w:pPr>
      <w:r w:rsidRPr="00E42ABC">
        <w:rPr>
          <w:rFonts w:eastAsiaTheme="minorEastAsia" w:hint="eastAsia"/>
          <w:b/>
          <w:bCs/>
          <w:lang w:val="en-US" w:eastAsia="zh-CN"/>
        </w:rPr>
        <w:t>P</w:t>
      </w:r>
      <w:r w:rsidRPr="00E42ABC">
        <w:rPr>
          <w:rFonts w:eastAsiaTheme="minorEastAsia"/>
          <w:b/>
          <w:bCs/>
          <w:lang w:val="en-US" w:eastAsia="zh-CN"/>
        </w:rPr>
        <w:t xml:space="preserve">roposal 3: No RAN4 RRM requirements impact foreseen on “SBFD random access operation”, some update on RAN4 PRACH configuration maybe required pending on detailed RAN1 specification update. </w:t>
      </w:r>
    </w:p>
    <w:p w14:paraId="7B0C6FD6" w14:textId="56A37906" w:rsidR="00E42ABC" w:rsidRPr="007658B7" w:rsidRDefault="007658B7" w:rsidP="007658B7">
      <w:pPr>
        <w:pStyle w:val="2"/>
        <w:rPr>
          <w:rFonts w:eastAsiaTheme="minorEastAsia"/>
          <w:b/>
          <w:bCs/>
          <w:sz w:val="20"/>
          <w:szCs w:val="20"/>
          <w:lang w:val="en-US"/>
        </w:rPr>
      </w:pPr>
      <w:r>
        <w:rPr>
          <w:rFonts w:eastAsiaTheme="minorEastAsia"/>
          <w:b/>
          <w:bCs/>
          <w:sz w:val="20"/>
          <w:szCs w:val="20"/>
          <w:lang w:val="en-US"/>
        </w:rPr>
        <w:lastRenderedPageBreak/>
        <w:t>2.4a</w:t>
      </w:r>
      <w:r w:rsidR="00E42ABC" w:rsidRPr="00087952">
        <w:rPr>
          <w:rFonts w:eastAsiaTheme="minorEastAsia"/>
          <w:b/>
          <w:bCs/>
          <w:sz w:val="20"/>
          <w:szCs w:val="20"/>
          <w:lang w:val="en-US"/>
        </w:rPr>
        <w:t xml:space="preserve"> </w:t>
      </w:r>
      <w:proofErr w:type="spellStart"/>
      <w:r w:rsidR="00E42ABC" w:rsidRPr="007658B7">
        <w:rPr>
          <w:rFonts w:eastAsiaTheme="minorEastAsia"/>
          <w:b/>
          <w:bCs/>
          <w:sz w:val="20"/>
          <w:szCs w:val="20"/>
          <w:lang w:val="en-US"/>
        </w:rPr>
        <w:t>gNB</w:t>
      </w:r>
      <w:proofErr w:type="spellEnd"/>
      <w:r w:rsidR="00E42ABC" w:rsidRPr="007658B7">
        <w:rPr>
          <w:rFonts w:eastAsiaTheme="minorEastAsia"/>
          <w:b/>
          <w:bCs/>
          <w:sz w:val="20"/>
          <w:szCs w:val="20"/>
          <w:lang w:val="en-US"/>
        </w:rPr>
        <w:t>-to-</w:t>
      </w:r>
      <w:proofErr w:type="spellStart"/>
      <w:r w:rsidR="00E42ABC" w:rsidRPr="007658B7">
        <w:rPr>
          <w:rFonts w:eastAsiaTheme="minorEastAsia"/>
          <w:b/>
          <w:bCs/>
          <w:sz w:val="20"/>
          <w:szCs w:val="20"/>
          <w:lang w:val="en-US"/>
        </w:rPr>
        <w:t>gNB</w:t>
      </w:r>
      <w:proofErr w:type="spellEnd"/>
      <w:r w:rsidR="00E42ABC" w:rsidRPr="007658B7">
        <w:rPr>
          <w:rFonts w:eastAsiaTheme="minorEastAsia"/>
          <w:b/>
          <w:bCs/>
          <w:sz w:val="20"/>
          <w:szCs w:val="20"/>
          <w:lang w:val="en-US"/>
        </w:rPr>
        <w:t xml:space="preserve"> CLI </w:t>
      </w:r>
      <w:r>
        <w:rPr>
          <w:rFonts w:eastAsiaTheme="minorEastAsia"/>
          <w:b/>
          <w:bCs/>
          <w:sz w:val="20"/>
          <w:szCs w:val="20"/>
          <w:lang w:val="en-US"/>
        </w:rPr>
        <w:t>handling</w:t>
      </w:r>
    </w:p>
    <w:p w14:paraId="05692BD5" w14:textId="5841FBD9" w:rsidR="00462D65" w:rsidRPr="007658B7" w:rsidRDefault="007658B7" w:rsidP="00F3644F">
      <w:pPr>
        <w:rPr>
          <w:rFonts w:eastAsiaTheme="minorEastAsia"/>
          <w:lang w:val="en-US" w:eastAsia="zh-CN"/>
        </w:rPr>
      </w:pPr>
      <w:r w:rsidRPr="007658B7">
        <w:rPr>
          <w:rFonts w:eastAsiaTheme="minorEastAsia"/>
          <w:lang w:val="en-US" w:eastAsia="zh-CN"/>
        </w:rPr>
        <w:t xml:space="preserve">For </w:t>
      </w:r>
      <w:proofErr w:type="spellStart"/>
      <w:proofErr w:type="gramStart"/>
      <w:r w:rsidRPr="007658B7">
        <w:rPr>
          <w:rFonts w:eastAsiaTheme="minorEastAsia"/>
          <w:lang w:val="en-US" w:eastAsia="zh-CN"/>
        </w:rPr>
        <w:t>gNB</w:t>
      </w:r>
      <w:proofErr w:type="spellEnd"/>
      <w:r w:rsidRPr="007658B7">
        <w:rPr>
          <w:rFonts w:eastAsiaTheme="minorEastAsia"/>
          <w:lang w:val="en-US" w:eastAsia="zh-CN"/>
        </w:rPr>
        <w:t xml:space="preserve"> to </w:t>
      </w:r>
      <w:proofErr w:type="spellStart"/>
      <w:r w:rsidRPr="007658B7">
        <w:rPr>
          <w:rFonts w:eastAsiaTheme="minorEastAsia"/>
          <w:lang w:val="en-US" w:eastAsia="zh-CN"/>
        </w:rPr>
        <w:t>gNB</w:t>
      </w:r>
      <w:proofErr w:type="spellEnd"/>
      <w:proofErr w:type="gramEnd"/>
      <w:r w:rsidRPr="007658B7">
        <w:rPr>
          <w:rFonts w:eastAsiaTheme="minorEastAsia"/>
          <w:lang w:val="en-US" w:eastAsia="zh-CN"/>
        </w:rPr>
        <w:t xml:space="preserve"> CLI schemes, it can be categorized as following:</w:t>
      </w:r>
    </w:p>
    <w:p w14:paraId="09C387FF" w14:textId="6489A36A" w:rsidR="007658B7" w:rsidRPr="00710F4B" w:rsidRDefault="007658B7" w:rsidP="00F35ED7">
      <w:pPr>
        <w:pStyle w:val="aff6"/>
        <w:numPr>
          <w:ilvl w:val="0"/>
          <w:numId w:val="6"/>
        </w:numPr>
        <w:ind w:firstLineChars="0"/>
        <w:rPr>
          <w:rFonts w:eastAsiaTheme="minorEastAsia"/>
          <w:lang w:val="en-US" w:eastAsia="zh-CN"/>
        </w:rPr>
      </w:pPr>
      <w:r w:rsidRPr="00710F4B">
        <w:rPr>
          <w:rFonts w:eastAsiaTheme="minorEastAsia"/>
          <w:lang w:val="en-US" w:eastAsia="zh-CN"/>
        </w:rPr>
        <w:t xml:space="preserve">Spatial schemes (FR1 </w:t>
      </w:r>
      <w:proofErr w:type="spellStart"/>
      <w:r w:rsidRPr="00710F4B">
        <w:rPr>
          <w:rFonts w:eastAsiaTheme="minorEastAsia"/>
          <w:lang w:val="en-US" w:eastAsia="zh-CN"/>
        </w:rPr>
        <w:t>gNB</w:t>
      </w:r>
      <w:proofErr w:type="spellEnd"/>
      <w:r w:rsidRPr="00710F4B">
        <w:rPr>
          <w:rFonts w:eastAsiaTheme="minorEastAsia"/>
          <w:lang w:val="en-US" w:eastAsia="zh-CN"/>
        </w:rPr>
        <w:t xml:space="preserve"> Tx beam nulling. FR2 </w:t>
      </w:r>
      <w:proofErr w:type="spellStart"/>
      <w:r w:rsidRPr="00710F4B">
        <w:rPr>
          <w:rFonts w:eastAsiaTheme="minorEastAsia"/>
          <w:lang w:val="en-US" w:eastAsia="zh-CN"/>
        </w:rPr>
        <w:t>gNB</w:t>
      </w:r>
      <w:proofErr w:type="spellEnd"/>
      <w:r w:rsidRPr="00710F4B">
        <w:rPr>
          <w:rFonts w:eastAsiaTheme="minorEastAsia"/>
          <w:lang w:val="en-US" w:eastAsia="zh-CN"/>
        </w:rPr>
        <w:t xml:space="preserve"> beam </w:t>
      </w:r>
      <w:r w:rsidR="00710F4B" w:rsidRPr="00710F4B">
        <w:rPr>
          <w:rFonts w:eastAsiaTheme="minorEastAsia"/>
          <w:lang w:val="en-US" w:eastAsia="zh-CN"/>
        </w:rPr>
        <w:t>paring)</w:t>
      </w:r>
    </w:p>
    <w:p w14:paraId="2D45024D" w14:textId="59452B0E" w:rsidR="007658B7" w:rsidRPr="00710F4B" w:rsidRDefault="007658B7" w:rsidP="00F35ED7">
      <w:pPr>
        <w:pStyle w:val="aff6"/>
        <w:numPr>
          <w:ilvl w:val="0"/>
          <w:numId w:val="7"/>
        </w:numPr>
        <w:ind w:firstLineChars="0"/>
        <w:rPr>
          <w:rFonts w:eastAsiaTheme="minorEastAsia"/>
          <w:lang w:val="en-US" w:eastAsia="zh-CN"/>
        </w:rPr>
      </w:pPr>
      <w:r w:rsidRPr="00710F4B">
        <w:rPr>
          <w:rFonts w:eastAsiaTheme="minorEastAsia"/>
          <w:lang w:val="en-US" w:eastAsia="zh-CN"/>
        </w:rPr>
        <w:t xml:space="preserve">RAN1 specify the required information exchange between </w:t>
      </w:r>
      <w:proofErr w:type="spellStart"/>
      <w:r w:rsidRPr="00710F4B">
        <w:rPr>
          <w:rFonts w:eastAsiaTheme="minorEastAsia"/>
          <w:lang w:val="en-US" w:eastAsia="zh-CN"/>
        </w:rPr>
        <w:t>gNBs</w:t>
      </w:r>
      <w:proofErr w:type="spellEnd"/>
      <w:r w:rsidRPr="00710F4B">
        <w:rPr>
          <w:rFonts w:eastAsiaTheme="minorEastAsia"/>
          <w:lang w:val="en-US" w:eastAsia="zh-CN"/>
        </w:rPr>
        <w:t xml:space="preserve"> </w:t>
      </w:r>
      <w:r w:rsidR="00710F4B" w:rsidRPr="00710F4B">
        <w:rPr>
          <w:rFonts w:eastAsiaTheme="minorEastAsia"/>
          <w:lang w:val="en-US" w:eastAsia="zh-CN"/>
        </w:rPr>
        <w:t>e.g.,</w:t>
      </w:r>
      <w:r w:rsidRPr="00710F4B">
        <w:rPr>
          <w:rFonts w:eastAsiaTheme="minorEastAsia"/>
          <w:lang w:val="en-US" w:eastAsia="zh-CN"/>
        </w:rPr>
        <w:t xml:space="preserve"> measurement resource configuration </w:t>
      </w:r>
    </w:p>
    <w:p w14:paraId="0D7C8EE0" w14:textId="4AF6C97E" w:rsidR="007658B7" w:rsidRPr="00710F4B" w:rsidRDefault="007658B7" w:rsidP="00F35ED7">
      <w:pPr>
        <w:pStyle w:val="aff6"/>
        <w:numPr>
          <w:ilvl w:val="0"/>
          <w:numId w:val="6"/>
        </w:numPr>
        <w:ind w:firstLineChars="0"/>
        <w:rPr>
          <w:rFonts w:eastAsiaTheme="minorEastAsia"/>
          <w:lang w:val="en-US" w:eastAsia="zh-CN"/>
        </w:rPr>
      </w:pPr>
      <w:r w:rsidRPr="00710F4B">
        <w:rPr>
          <w:rFonts w:eastAsiaTheme="minorEastAsia"/>
          <w:lang w:val="en-US" w:eastAsia="zh-CN"/>
        </w:rPr>
        <w:t>Power domain schemes</w:t>
      </w:r>
    </w:p>
    <w:p w14:paraId="7E81CE42" w14:textId="418C0A81" w:rsidR="007658B7" w:rsidRPr="007658B7" w:rsidRDefault="00710F4B" w:rsidP="00F35ED7">
      <w:pPr>
        <w:pStyle w:val="aff6"/>
        <w:numPr>
          <w:ilvl w:val="0"/>
          <w:numId w:val="7"/>
        </w:numPr>
        <w:ind w:firstLineChars="0"/>
        <w:rPr>
          <w:rFonts w:eastAsiaTheme="minorEastAsia"/>
          <w:lang w:val="en-US" w:eastAsia="zh-CN"/>
        </w:rPr>
      </w:pPr>
      <w:r>
        <w:rPr>
          <w:rFonts w:eastAsiaTheme="minorEastAsia"/>
          <w:lang w:val="en-US" w:eastAsia="zh-CN"/>
        </w:rPr>
        <w:t xml:space="preserve">RAN1 concluded: </w:t>
      </w:r>
      <w:r w:rsidR="007658B7" w:rsidRPr="007658B7">
        <w:rPr>
          <w:rFonts w:eastAsiaTheme="minorEastAsia"/>
          <w:lang w:val="en-US" w:eastAsia="zh-CN"/>
        </w:rPr>
        <w:t xml:space="preserve">UL Tx power </w:t>
      </w:r>
      <w:r w:rsidRPr="007658B7">
        <w:rPr>
          <w:rFonts w:eastAsiaTheme="minorEastAsia"/>
          <w:lang w:val="en-US" w:eastAsia="zh-CN"/>
        </w:rPr>
        <w:t>control-based</w:t>
      </w:r>
      <w:r w:rsidR="007658B7" w:rsidRPr="007658B7">
        <w:rPr>
          <w:rFonts w:eastAsiaTheme="minorEastAsia"/>
          <w:lang w:val="en-US" w:eastAsia="zh-CN"/>
        </w:rPr>
        <w:t xml:space="preserve"> schemes are not considered in the down-selection of </w:t>
      </w:r>
      <w:proofErr w:type="spellStart"/>
      <w:r w:rsidR="007658B7" w:rsidRPr="007658B7">
        <w:rPr>
          <w:rFonts w:eastAsiaTheme="minorEastAsia"/>
          <w:lang w:val="en-US" w:eastAsia="zh-CN"/>
        </w:rPr>
        <w:t>gNB</w:t>
      </w:r>
      <w:proofErr w:type="spellEnd"/>
      <w:r w:rsidR="007658B7" w:rsidRPr="007658B7">
        <w:rPr>
          <w:rFonts w:eastAsiaTheme="minorEastAsia"/>
          <w:lang w:val="en-US" w:eastAsia="zh-CN"/>
        </w:rPr>
        <w:t>-to-</w:t>
      </w:r>
      <w:proofErr w:type="spellStart"/>
      <w:r w:rsidR="007658B7" w:rsidRPr="007658B7">
        <w:rPr>
          <w:rFonts w:eastAsiaTheme="minorEastAsia"/>
          <w:lang w:val="en-US" w:eastAsia="zh-CN"/>
        </w:rPr>
        <w:t>gNB</w:t>
      </w:r>
      <w:proofErr w:type="spellEnd"/>
      <w:r w:rsidR="007658B7" w:rsidRPr="007658B7">
        <w:rPr>
          <w:rFonts w:eastAsiaTheme="minorEastAsia"/>
          <w:lang w:val="en-US" w:eastAsia="zh-CN"/>
        </w:rPr>
        <w:t xml:space="preserve"> CLI handling and UE-to-UE CLI handling schemes.</w:t>
      </w:r>
    </w:p>
    <w:p w14:paraId="77925D3D" w14:textId="77777777" w:rsidR="007658B7" w:rsidRPr="00710F4B" w:rsidRDefault="007658B7" w:rsidP="00F35ED7">
      <w:pPr>
        <w:pStyle w:val="aff6"/>
        <w:numPr>
          <w:ilvl w:val="0"/>
          <w:numId w:val="6"/>
        </w:numPr>
        <w:ind w:firstLineChars="0"/>
        <w:rPr>
          <w:rFonts w:eastAsiaTheme="minorEastAsia"/>
          <w:lang w:val="en-US" w:eastAsia="zh-CN"/>
        </w:rPr>
      </w:pPr>
      <w:proofErr w:type="spellStart"/>
      <w:r w:rsidRPr="00710F4B">
        <w:rPr>
          <w:rFonts w:eastAsiaTheme="minorEastAsia"/>
          <w:lang w:val="en-US" w:eastAsia="zh-CN"/>
        </w:rPr>
        <w:t>gNB</w:t>
      </w:r>
      <w:proofErr w:type="spellEnd"/>
      <w:r w:rsidRPr="00710F4B">
        <w:rPr>
          <w:rFonts w:eastAsiaTheme="minorEastAsia"/>
          <w:lang w:val="en-US" w:eastAsia="zh-CN"/>
        </w:rPr>
        <w:t>-to-</w:t>
      </w:r>
      <w:proofErr w:type="spellStart"/>
      <w:r w:rsidRPr="00710F4B">
        <w:rPr>
          <w:rFonts w:eastAsiaTheme="minorEastAsia"/>
          <w:lang w:val="en-US" w:eastAsia="zh-CN"/>
        </w:rPr>
        <w:t>gNB</w:t>
      </w:r>
      <w:proofErr w:type="spellEnd"/>
      <w:r w:rsidRPr="00710F4B">
        <w:rPr>
          <w:rFonts w:eastAsiaTheme="minorEastAsia"/>
          <w:lang w:val="en-US" w:eastAsia="zh-CN"/>
        </w:rPr>
        <w:t xml:space="preserve"> CLI measurement</w:t>
      </w:r>
    </w:p>
    <w:p w14:paraId="450FE1D3" w14:textId="77777777" w:rsidR="007658B7" w:rsidRPr="007658B7" w:rsidRDefault="007658B7" w:rsidP="00F35ED7">
      <w:pPr>
        <w:pStyle w:val="aff6"/>
        <w:numPr>
          <w:ilvl w:val="0"/>
          <w:numId w:val="7"/>
        </w:numPr>
        <w:ind w:firstLineChars="0"/>
        <w:rPr>
          <w:rFonts w:eastAsiaTheme="minorEastAsia"/>
          <w:lang w:val="en-US" w:eastAsia="zh-CN"/>
        </w:rPr>
      </w:pPr>
      <w:r w:rsidRPr="007658B7">
        <w:rPr>
          <w:rFonts w:eastAsiaTheme="minorEastAsia"/>
          <w:lang w:val="en-US" w:eastAsia="zh-CN"/>
        </w:rPr>
        <w:t xml:space="preserve">RAN1 specify the required information exchange between </w:t>
      </w:r>
      <w:proofErr w:type="spellStart"/>
      <w:r w:rsidRPr="007658B7">
        <w:rPr>
          <w:rFonts w:eastAsiaTheme="minorEastAsia"/>
          <w:lang w:val="en-US" w:eastAsia="zh-CN"/>
        </w:rPr>
        <w:t>gNB</w:t>
      </w:r>
      <w:proofErr w:type="spellEnd"/>
      <w:r w:rsidRPr="007658B7">
        <w:rPr>
          <w:rFonts w:eastAsiaTheme="minorEastAsia"/>
          <w:lang w:val="en-US" w:eastAsia="zh-CN"/>
        </w:rPr>
        <w:t xml:space="preserve"> </w:t>
      </w:r>
    </w:p>
    <w:p w14:paraId="0D574561" w14:textId="3BBEFC29" w:rsidR="007658B7" w:rsidRPr="007658B7" w:rsidRDefault="007658B7" w:rsidP="00F35ED7">
      <w:pPr>
        <w:pStyle w:val="aff6"/>
        <w:numPr>
          <w:ilvl w:val="0"/>
          <w:numId w:val="7"/>
        </w:numPr>
        <w:ind w:firstLineChars="0"/>
        <w:rPr>
          <w:rFonts w:eastAsiaTheme="minorEastAsia"/>
          <w:lang w:val="en-US" w:eastAsia="zh-CN"/>
        </w:rPr>
      </w:pPr>
      <w:r w:rsidRPr="007658B7">
        <w:rPr>
          <w:rFonts w:eastAsiaTheme="minorEastAsia"/>
          <w:lang w:val="en-US" w:eastAsia="zh-CN"/>
        </w:rPr>
        <w:t xml:space="preserve">RAN1 is discussion to </w:t>
      </w:r>
      <w:r w:rsidR="00710F4B" w:rsidRPr="007658B7">
        <w:rPr>
          <w:rFonts w:eastAsiaTheme="minorEastAsia"/>
          <w:lang w:val="en-US" w:eastAsia="zh-CN"/>
        </w:rPr>
        <w:t>support non</w:t>
      </w:r>
      <w:r w:rsidRPr="007658B7">
        <w:rPr>
          <w:rFonts w:eastAsiaTheme="minorEastAsia"/>
          <w:lang w:val="en-US" w:eastAsia="zh-CN"/>
        </w:rPr>
        <w:t xml:space="preserve">-transparent UL resource muting for </w:t>
      </w:r>
      <w:proofErr w:type="spellStart"/>
      <w:r w:rsidRPr="007658B7">
        <w:rPr>
          <w:rFonts w:eastAsiaTheme="minorEastAsia"/>
          <w:lang w:val="en-US" w:eastAsia="zh-CN"/>
        </w:rPr>
        <w:t>gNB</w:t>
      </w:r>
      <w:proofErr w:type="spellEnd"/>
      <w:r w:rsidRPr="007658B7">
        <w:rPr>
          <w:rFonts w:eastAsiaTheme="minorEastAsia"/>
          <w:lang w:val="en-US" w:eastAsia="zh-CN"/>
        </w:rPr>
        <w:t>-to-</w:t>
      </w:r>
      <w:proofErr w:type="spellStart"/>
      <w:r w:rsidRPr="007658B7">
        <w:rPr>
          <w:rFonts w:eastAsiaTheme="minorEastAsia"/>
          <w:lang w:val="en-US" w:eastAsia="zh-CN"/>
        </w:rPr>
        <w:t>gNB</w:t>
      </w:r>
      <w:proofErr w:type="spellEnd"/>
      <w:r w:rsidRPr="007658B7">
        <w:rPr>
          <w:rFonts w:eastAsiaTheme="minorEastAsia"/>
          <w:lang w:val="en-US" w:eastAsia="zh-CN"/>
        </w:rPr>
        <w:t xml:space="preserve"> CLI measurement and/or interference covariance matrix measurement</w:t>
      </w:r>
    </w:p>
    <w:p w14:paraId="4E83F204" w14:textId="2C33E8F7" w:rsidR="007658B7" w:rsidRPr="00710F4B" w:rsidRDefault="007658B7" w:rsidP="00F35ED7">
      <w:pPr>
        <w:pStyle w:val="aff6"/>
        <w:numPr>
          <w:ilvl w:val="0"/>
          <w:numId w:val="6"/>
        </w:numPr>
        <w:ind w:firstLineChars="0"/>
        <w:rPr>
          <w:rFonts w:eastAsiaTheme="minorEastAsia"/>
          <w:lang w:val="en-US" w:eastAsia="zh-CN"/>
        </w:rPr>
      </w:pPr>
      <w:r w:rsidRPr="00710F4B">
        <w:rPr>
          <w:rFonts w:eastAsiaTheme="minorEastAsia"/>
          <w:lang w:val="en-US" w:eastAsia="zh-CN"/>
        </w:rPr>
        <w:t>Time/frequency coordination</w:t>
      </w:r>
    </w:p>
    <w:p w14:paraId="36E8641D" w14:textId="50DE9757" w:rsidR="007658B7" w:rsidRPr="007658B7" w:rsidRDefault="007658B7" w:rsidP="00F35ED7">
      <w:pPr>
        <w:pStyle w:val="aff6"/>
        <w:numPr>
          <w:ilvl w:val="0"/>
          <w:numId w:val="7"/>
        </w:numPr>
        <w:ind w:firstLineChars="0"/>
        <w:rPr>
          <w:rFonts w:eastAsiaTheme="minorEastAsia"/>
          <w:lang w:val="en-US" w:eastAsia="zh-CN"/>
        </w:rPr>
      </w:pPr>
      <w:r w:rsidRPr="007658B7">
        <w:rPr>
          <w:rFonts w:eastAsiaTheme="minorEastAsia"/>
          <w:lang w:val="en-US" w:eastAsia="zh-CN"/>
        </w:rPr>
        <w:t xml:space="preserve">RAN1 specify the required information exchange between </w:t>
      </w:r>
      <w:proofErr w:type="spellStart"/>
      <w:r w:rsidRPr="007658B7">
        <w:rPr>
          <w:rFonts w:eastAsiaTheme="minorEastAsia"/>
          <w:lang w:val="en-US" w:eastAsia="zh-CN"/>
        </w:rPr>
        <w:t>gNBs</w:t>
      </w:r>
      <w:proofErr w:type="spellEnd"/>
      <w:r w:rsidRPr="007658B7">
        <w:rPr>
          <w:rFonts w:eastAsiaTheme="minorEastAsia"/>
          <w:lang w:val="en-US" w:eastAsia="zh-CN"/>
        </w:rPr>
        <w:t xml:space="preserve"> </w:t>
      </w:r>
      <w:r w:rsidR="00710F4B" w:rsidRPr="007658B7">
        <w:rPr>
          <w:rFonts w:eastAsiaTheme="minorEastAsia"/>
          <w:lang w:val="en-US" w:eastAsia="zh-CN"/>
        </w:rPr>
        <w:t>e.g.,</w:t>
      </w:r>
      <w:r w:rsidRPr="007658B7">
        <w:rPr>
          <w:rFonts w:eastAsiaTheme="minorEastAsia"/>
          <w:lang w:val="en-US" w:eastAsia="zh-CN"/>
        </w:rPr>
        <w:t xml:space="preserve"> time/frequency location </w:t>
      </w:r>
    </w:p>
    <w:p w14:paraId="2F78BB6C" w14:textId="7E3108E7" w:rsidR="00710F4B" w:rsidRDefault="00710F4B" w:rsidP="00710F4B">
      <w:pPr>
        <w:rPr>
          <w:rFonts w:eastAsiaTheme="minorEastAsia"/>
          <w:lang w:val="en-US" w:eastAsia="zh-CN"/>
        </w:rPr>
      </w:pPr>
      <w:r w:rsidRPr="00710F4B">
        <w:rPr>
          <w:rFonts w:eastAsiaTheme="minorEastAsia" w:hint="eastAsia"/>
          <w:lang w:val="en-US" w:eastAsia="zh-CN"/>
        </w:rPr>
        <w:t>A</w:t>
      </w:r>
      <w:r w:rsidRPr="00710F4B">
        <w:rPr>
          <w:rFonts w:eastAsiaTheme="minorEastAsia"/>
          <w:lang w:val="en-US" w:eastAsia="zh-CN"/>
        </w:rPr>
        <w:t xml:space="preserve">bove enhancement </w:t>
      </w:r>
      <w:r w:rsidR="00E44C9F">
        <w:rPr>
          <w:rFonts w:eastAsiaTheme="minorEastAsia" w:hint="eastAsia"/>
          <w:lang w:val="en-US" w:eastAsia="zh-CN"/>
        </w:rPr>
        <w:t>is</w:t>
      </w:r>
      <w:r w:rsidR="00E44C9F">
        <w:rPr>
          <w:rFonts w:eastAsiaTheme="minorEastAsia"/>
          <w:lang w:val="en-US" w:eastAsia="zh-CN"/>
        </w:rPr>
        <w:t xml:space="preserve"> </w:t>
      </w:r>
      <w:r w:rsidRPr="00710F4B">
        <w:rPr>
          <w:rFonts w:eastAsiaTheme="minorEastAsia"/>
          <w:lang w:val="en-US" w:eastAsia="zh-CN"/>
        </w:rPr>
        <w:t xml:space="preserve">major related to RAN3 information exchange between </w:t>
      </w:r>
      <w:proofErr w:type="spellStart"/>
      <w:r w:rsidRPr="00710F4B">
        <w:rPr>
          <w:rFonts w:eastAsiaTheme="minorEastAsia"/>
          <w:lang w:val="en-US" w:eastAsia="zh-CN"/>
        </w:rPr>
        <w:t>gNBs</w:t>
      </w:r>
      <w:proofErr w:type="spellEnd"/>
      <w:r w:rsidRPr="00710F4B">
        <w:rPr>
          <w:rFonts w:eastAsiaTheme="minorEastAsia"/>
          <w:lang w:val="en-US" w:eastAsia="zh-CN"/>
        </w:rPr>
        <w:t xml:space="preserve"> and there are no new </w:t>
      </w:r>
      <w:proofErr w:type="spellStart"/>
      <w:r w:rsidRPr="00710F4B">
        <w:rPr>
          <w:rFonts w:eastAsiaTheme="minorEastAsia"/>
          <w:lang w:val="en-US" w:eastAsia="zh-CN"/>
        </w:rPr>
        <w:t>gNB</w:t>
      </w:r>
      <w:proofErr w:type="spellEnd"/>
      <w:r w:rsidRPr="00710F4B">
        <w:rPr>
          <w:rFonts w:eastAsiaTheme="minorEastAsia"/>
          <w:lang w:val="en-US" w:eastAsia="zh-CN"/>
        </w:rPr>
        <w:t xml:space="preserve"> RRM measurement quantities introduced for </w:t>
      </w:r>
      <w:proofErr w:type="spellStart"/>
      <w:r w:rsidRPr="00710F4B">
        <w:rPr>
          <w:rFonts w:eastAsiaTheme="minorEastAsia"/>
          <w:lang w:val="en-US" w:eastAsia="zh-CN"/>
        </w:rPr>
        <w:t>gNB</w:t>
      </w:r>
      <w:proofErr w:type="spellEnd"/>
      <w:r w:rsidRPr="00710F4B">
        <w:rPr>
          <w:rFonts w:eastAsiaTheme="minorEastAsia"/>
          <w:lang w:val="en-US" w:eastAsia="zh-CN"/>
        </w:rPr>
        <w:t>-to-</w:t>
      </w:r>
      <w:proofErr w:type="spellStart"/>
      <w:r w:rsidRPr="00710F4B">
        <w:rPr>
          <w:rFonts w:eastAsiaTheme="minorEastAsia"/>
          <w:lang w:val="en-US" w:eastAsia="zh-CN"/>
        </w:rPr>
        <w:t>gNB</w:t>
      </w:r>
      <w:proofErr w:type="spellEnd"/>
      <w:r w:rsidRPr="00710F4B">
        <w:rPr>
          <w:rFonts w:eastAsiaTheme="minorEastAsia"/>
          <w:lang w:val="en-US" w:eastAsia="zh-CN"/>
        </w:rPr>
        <w:t xml:space="preserve"> CLI measurement</w:t>
      </w:r>
      <w:r>
        <w:rPr>
          <w:rFonts w:eastAsiaTheme="minorEastAsia"/>
          <w:lang w:val="en-US" w:eastAsia="zh-CN"/>
        </w:rPr>
        <w:t xml:space="preserve">. </w:t>
      </w:r>
      <w:proofErr w:type="gramStart"/>
      <w:r>
        <w:rPr>
          <w:rFonts w:eastAsiaTheme="minorEastAsia"/>
          <w:lang w:val="en-US" w:eastAsia="zh-CN"/>
        </w:rPr>
        <w:t>Also</w:t>
      </w:r>
      <w:proofErr w:type="gramEnd"/>
      <w:r>
        <w:rPr>
          <w:rFonts w:eastAsiaTheme="minorEastAsia"/>
          <w:lang w:val="en-US" w:eastAsia="zh-CN"/>
        </w:rPr>
        <w:t xml:space="preserve"> there is no RRM impact for UL non-transparent muting which related to UE RF and UL demodulation. </w:t>
      </w:r>
    </w:p>
    <w:p w14:paraId="7F4C35E2" w14:textId="77777777" w:rsidR="00B800EA" w:rsidRPr="00710F4B" w:rsidRDefault="00B800EA" w:rsidP="00B800EA">
      <w:pPr>
        <w:rPr>
          <w:rFonts w:eastAsiaTheme="minorEastAsia"/>
          <w:lang w:val="en-US" w:eastAsia="zh-CN"/>
        </w:rPr>
      </w:pPr>
      <w:r w:rsidRPr="00710F4B">
        <w:rPr>
          <w:rFonts w:eastAsiaTheme="minorEastAsia" w:hint="eastAsia"/>
          <w:b/>
          <w:bCs/>
          <w:lang w:val="en-US" w:eastAsia="zh-CN"/>
        </w:rPr>
        <w:t>P</w:t>
      </w:r>
      <w:r w:rsidRPr="00710F4B">
        <w:rPr>
          <w:rFonts w:eastAsiaTheme="minorEastAsia"/>
          <w:b/>
          <w:bCs/>
          <w:lang w:val="en-US" w:eastAsia="zh-CN"/>
        </w:rPr>
        <w:t xml:space="preserve">roposal 4: There is no RRM impact on </w:t>
      </w:r>
      <w:proofErr w:type="spellStart"/>
      <w:proofErr w:type="gramStart"/>
      <w:r w:rsidRPr="00710F4B">
        <w:rPr>
          <w:rFonts w:eastAsiaTheme="minorEastAsia"/>
          <w:b/>
          <w:bCs/>
          <w:lang w:val="en-US" w:eastAsia="zh-CN"/>
        </w:rPr>
        <w:t>gNB</w:t>
      </w:r>
      <w:proofErr w:type="spellEnd"/>
      <w:r w:rsidRPr="00710F4B">
        <w:rPr>
          <w:rFonts w:eastAsiaTheme="minorEastAsia"/>
          <w:b/>
          <w:bCs/>
          <w:lang w:val="en-US" w:eastAsia="zh-CN"/>
        </w:rPr>
        <w:t xml:space="preserve"> to </w:t>
      </w:r>
      <w:proofErr w:type="spellStart"/>
      <w:r w:rsidRPr="00710F4B">
        <w:rPr>
          <w:rFonts w:eastAsiaTheme="minorEastAsia"/>
          <w:b/>
          <w:bCs/>
          <w:lang w:val="en-US" w:eastAsia="zh-CN"/>
        </w:rPr>
        <w:t>gNB</w:t>
      </w:r>
      <w:proofErr w:type="spellEnd"/>
      <w:proofErr w:type="gramEnd"/>
      <w:r w:rsidRPr="00710F4B">
        <w:rPr>
          <w:rFonts w:eastAsiaTheme="minorEastAsia"/>
          <w:b/>
          <w:bCs/>
          <w:lang w:val="en-US" w:eastAsia="zh-CN"/>
        </w:rPr>
        <w:t xml:space="preserve"> CLI handing. </w:t>
      </w:r>
    </w:p>
    <w:p w14:paraId="76679576" w14:textId="2F5FE8B7" w:rsidR="007658B7" w:rsidRPr="00710F4B" w:rsidRDefault="00710F4B" w:rsidP="00710F4B">
      <w:pPr>
        <w:pStyle w:val="2"/>
        <w:rPr>
          <w:rFonts w:eastAsiaTheme="minorEastAsia"/>
          <w:b/>
          <w:bCs/>
          <w:sz w:val="20"/>
          <w:szCs w:val="20"/>
          <w:lang w:val="en-US"/>
        </w:rPr>
      </w:pPr>
      <w:r>
        <w:rPr>
          <w:rFonts w:eastAsiaTheme="minorEastAsia"/>
          <w:b/>
          <w:bCs/>
          <w:sz w:val="20"/>
          <w:szCs w:val="20"/>
          <w:lang w:val="en-US"/>
        </w:rPr>
        <w:t>2.4b</w:t>
      </w:r>
      <w:r w:rsidRPr="00710F4B">
        <w:rPr>
          <w:rFonts w:eastAsiaTheme="minorEastAsia"/>
          <w:b/>
          <w:bCs/>
          <w:sz w:val="20"/>
          <w:szCs w:val="20"/>
          <w:lang w:val="en-US"/>
        </w:rPr>
        <w:t xml:space="preserve"> UE-to-UE CLI </w:t>
      </w:r>
      <w:r>
        <w:rPr>
          <w:rFonts w:eastAsiaTheme="minorEastAsia"/>
          <w:b/>
          <w:bCs/>
          <w:sz w:val="20"/>
          <w:szCs w:val="20"/>
          <w:lang w:val="en-US"/>
        </w:rPr>
        <w:t>handling</w:t>
      </w:r>
    </w:p>
    <w:p w14:paraId="3318811F" w14:textId="196EDA82" w:rsidR="00710F4B" w:rsidRPr="00710F4B" w:rsidRDefault="00710F4B" w:rsidP="00F3644F">
      <w:pPr>
        <w:rPr>
          <w:rFonts w:eastAsiaTheme="minorEastAsia"/>
          <w:lang w:val="en-US" w:eastAsia="zh-CN"/>
        </w:rPr>
      </w:pPr>
      <w:r w:rsidRPr="00710F4B">
        <w:rPr>
          <w:rFonts w:eastAsiaTheme="minorEastAsia" w:hint="eastAsia"/>
          <w:lang w:val="en-US" w:eastAsia="zh-CN"/>
        </w:rPr>
        <w:t>S</w:t>
      </w:r>
      <w:r w:rsidRPr="00710F4B">
        <w:rPr>
          <w:rFonts w:eastAsiaTheme="minorEastAsia"/>
          <w:lang w:val="en-US" w:eastAsia="zh-CN"/>
        </w:rPr>
        <w:t xml:space="preserve">imilar as </w:t>
      </w:r>
      <w:proofErr w:type="spellStart"/>
      <w:r w:rsidRPr="00710F4B">
        <w:rPr>
          <w:rFonts w:eastAsiaTheme="minorEastAsia"/>
          <w:lang w:val="en-US" w:eastAsia="zh-CN"/>
        </w:rPr>
        <w:t>gNB</w:t>
      </w:r>
      <w:proofErr w:type="spellEnd"/>
      <w:r w:rsidRPr="00710F4B">
        <w:rPr>
          <w:rFonts w:eastAsiaTheme="minorEastAsia"/>
          <w:lang w:val="en-US" w:eastAsia="zh-CN"/>
        </w:rPr>
        <w:t xml:space="preserve"> side, UE to CLI scheme</w:t>
      </w:r>
      <w:r w:rsidRPr="00710F4B">
        <w:rPr>
          <w:rFonts w:eastAsiaTheme="minorEastAsia" w:hint="eastAsia"/>
          <w:lang w:val="en-US" w:eastAsia="zh-CN"/>
        </w:rPr>
        <w:t>s</w:t>
      </w:r>
      <w:r w:rsidRPr="00710F4B">
        <w:rPr>
          <w:rFonts w:eastAsiaTheme="minorEastAsia"/>
          <w:lang w:val="en-US" w:eastAsia="zh-CN"/>
        </w:rPr>
        <w:t xml:space="preserve"> can be categorized as following:</w:t>
      </w:r>
    </w:p>
    <w:p w14:paraId="34E08CAC" w14:textId="77777777" w:rsidR="00710F4B" w:rsidRPr="00710F4B" w:rsidRDefault="00710F4B" w:rsidP="00F35ED7">
      <w:pPr>
        <w:pStyle w:val="aff6"/>
        <w:numPr>
          <w:ilvl w:val="0"/>
          <w:numId w:val="8"/>
        </w:numPr>
        <w:ind w:firstLineChars="0"/>
        <w:rPr>
          <w:rFonts w:eastAsiaTheme="minorEastAsia"/>
          <w:lang w:val="en-US" w:eastAsia="zh-CN"/>
        </w:rPr>
      </w:pPr>
      <w:r w:rsidRPr="00710F4B">
        <w:rPr>
          <w:rFonts w:eastAsiaTheme="minorEastAsia"/>
          <w:lang w:val="en-US" w:eastAsia="zh-CN"/>
        </w:rPr>
        <w:t xml:space="preserve">Spatial schemes for FR2 </w:t>
      </w:r>
    </w:p>
    <w:p w14:paraId="25816519" w14:textId="77777777" w:rsidR="00710F4B" w:rsidRPr="00710F4B" w:rsidRDefault="00710F4B" w:rsidP="00F35ED7">
      <w:pPr>
        <w:numPr>
          <w:ilvl w:val="0"/>
          <w:numId w:val="9"/>
        </w:numPr>
        <w:rPr>
          <w:rFonts w:eastAsiaTheme="minorEastAsia"/>
          <w:lang w:val="en-US" w:eastAsia="zh-CN"/>
        </w:rPr>
      </w:pPr>
      <w:r w:rsidRPr="00710F4B">
        <w:rPr>
          <w:rFonts w:eastAsiaTheme="minorEastAsia"/>
          <w:lang w:val="en-US" w:eastAsia="zh-CN"/>
        </w:rPr>
        <w:t xml:space="preserve">RAN1 is on discussion to specify Rx beam configuration for UE-to-UE CLI </w:t>
      </w:r>
      <w:proofErr w:type="gramStart"/>
      <w:r w:rsidRPr="00710F4B">
        <w:rPr>
          <w:rFonts w:eastAsiaTheme="minorEastAsia"/>
          <w:lang w:val="en-US" w:eastAsia="zh-CN"/>
        </w:rPr>
        <w:t>measurement  with</w:t>
      </w:r>
      <w:proofErr w:type="gramEnd"/>
      <w:r w:rsidRPr="00710F4B">
        <w:rPr>
          <w:rFonts w:eastAsiaTheme="minorEastAsia"/>
          <w:lang w:val="en-US" w:eastAsia="zh-CN"/>
        </w:rPr>
        <w:t xml:space="preserve"> separate optional UE capability </w:t>
      </w:r>
    </w:p>
    <w:p w14:paraId="494E2EB6" w14:textId="56444EE0" w:rsidR="00710F4B" w:rsidRPr="00710F4B" w:rsidRDefault="00710F4B" w:rsidP="00F35ED7">
      <w:pPr>
        <w:pStyle w:val="aff6"/>
        <w:numPr>
          <w:ilvl w:val="0"/>
          <w:numId w:val="8"/>
        </w:numPr>
        <w:ind w:firstLineChars="0"/>
        <w:rPr>
          <w:rFonts w:eastAsiaTheme="minorEastAsia"/>
          <w:lang w:val="en-US" w:eastAsia="zh-CN"/>
        </w:rPr>
      </w:pPr>
      <w:r w:rsidRPr="00710F4B">
        <w:rPr>
          <w:rFonts w:eastAsiaTheme="minorEastAsia"/>
          <w:lang w:val="en-US" w:eastAsia="zh-CN"/>
        </w:rPr>
        <w:t>Power domain schemes</w:t>
      </w:r>
    </w:p>
    <w:p w14:paraId="1592D2FA" w14:textId="5D7939F7" w:rsidR="00710F4B" w:rsidRPr="00710F4B" w:rsidRDefault="00710F4B" w:rsidP="00F35ED7">
      <w:pPr>
        <w:numPr>
          <w:ilvl w:val="0"/>
          <w:numId w:val="10"/>
        </w:numPr>
        <w:rPr>
          <w:rFonts w:eastAsiaTheme="minorEastAsia"/>
          <w:lang w:val="en-US" w:eastAsia="zh-CN"/>
        </w:rPr>
      </w:pPr>
      <w:r w:rsidRPr="00710F4B">
        <w:rPr>
          <w:rFonts w:eastAsiaTheme="minorEastAsia"/>
          <w:lang w:eastAsia="zh-CN"/>
        </w:rPr>
        <w:t xml:space="preserve">UL Tx power </w:t>
      </w:r>
      <w:proofErr w:type="gramStart"/>
      <w:r w:rsidRPr="00710F4B">
        <w:rPr>
          <w:rFonts w:eastAsiaTheme="minorEastAsia"/>
          <w:lang w:eastAsia="zh-CN"/>
        </w:rPr>
        <w:t>control based</w:t>
      </w:r>
      <w:proofErr w:type="gramEnd"/>
      <w:r w:rsidRPr="00710F4B">
        <w:rPr>
          <w:rFonts w:eastAsiaTheme="minorEastAsia"/>
          <w:lang w:eastAsia="zh-CN"/>
        </w:rPr>
        <w:t xml:space="preserve"> schemes are not considered in the down-selection of </w:t>
      </w:r>
      <w:proofErr w:type="spellStart"/>
      <w:r w:rsidRPr="00710F4B">
        <w:rPr>
          <w:rFonts w:eastAsiaTheme="minorEastAsia"/>
          <w:lang w:eastAsia="zh-CN"/>
        </w:rPr>
        <w:t>gNB</w:t>
      </w:r>
      <w:proofErr w:type="spellEnd"/>
      <w:r w:rsidRPr="00710F4B">
        <w:rPr>
          <w:rFonts w:eastAsiaTheme="minorEastAsia"/>
          <w:lang w:eastAsia="zh-CN"/>
        </w:rPr>
        <w:t>-to-</w:t>
      </w:r>
      <w:proofErr w:type="spellStart"/>
      <w:r w:rsidRPr="00710F4B">
        <w:rPr>
          <w:rFonts w:eastAsiaTheme="minorEastAsia"/>
          <w:lang w:eastAsia="zh-CN"/>
        </w:rPr>
        <w:t>gNB</w:t>
      </w:r>
      <w:proofErr w:type="spellEnd"/>
      <w:r w:rsidRPr="00710F4B">
        <w:rPr>
          <w:rFonts w:eastAsiaTheme="minorEastAsia"/>
          <w:lang w:eastAsia="zh-CN"/>
        </w:rPr>
        <w:t xml:space="preserve"> CLI handling and UE-to-UE CLI handling schemes</w:t>
      </w:r>
    </w:p>
    <w:p w14:paraId="7BDFCBCA" w14:textId="1A711C54" w:rsidR="00710F4B" w:rsidRPr="00710F4B" w:rsidRDefault="00710F4B" w:rsidP="00F35ED7">
      <w:pPr>
        <w:pStyle w:val="aff6"/>
        <w:numPr>
          <w:ilvl w:val="0"/>
          <w:numId w:val="8"/>
        </w:numPr>
        <w:ind w:firstLineChars="0"/>
        <w:rPr>
          <w:rFonts w:eastAsiaTheme="minorEastAsia"/>
          <w:lang w:val="en-US" w:eastAsia="zh-CN"/>
        </w:rPr>
      </w:pPr>
      <w:r w:rsidRPr="00710F4B">
        <w:rPr>
          <w:rFonts w:eastAsiaTheme="minorEastAsia"/>
          <w:lang w:val="en-US" w:eastAsia="zh-CN"/>
        </w:rPr>
        <w:t xml:space="preserve">UE-to-UE CLI measurement </w:t>
      </w:r>
    </w:p>
    <w:p w14:paraId="539A07BB" w14:textId="77777777" w:rsidR="00710F4B" w:rsidRPr="00710F4B" w:rsidRDefault="00710F4B" w:rsidP="00F35ED7">
      <w:pPr>
        <w:numPr>
          <w:ilvl w:val="0"/>
          <w:numId w:val="10"/>
        </w:numPr>
        <w:rPr>
          <w:rFonts w:eastAsiaTheme="minorEastAsia"/>
          <w:lang w:eastAsia="zh-CN"/>
        </w:rPr>
      </w:pPr>
      <w:r w:rsidRPr="00710F4B">
        <w:rPr>
          <w:rFonts w:eastAsiaTheme="minorEastAsia"/>
          <w:lang w:eastAsia="zh-CN"/>
        </w:rPr>
        <w:t>RAN1 is introducing L1 based UE-to-UE CLI measurement and reporting based on existing CSI framework</w:t>
      </w:r>
    </w:p>
    <w:p w14:paraId="57277ACE" w14:textId="77777777" w:rsidR="00710F4B" w:rsidRPr="00710F4B" w:rsidRDefault="00710F4B" w:rsidP="00F35ED7">
      <w:pPr>
        <w:numPr>
          <w:ilvl w:val="0"/>
          <w:numId w:val="12"/>
        </w:numPr>
        <w:rPr>
          <w:rFonts w:eastAsiaTheme="minorEastAsia"/>
          <w:lang w:val="en-US" w:eastAsia="zh-CN"/>
        </w:rPr>
      </w:pPr>
      <w:r w:rsidRPr="00710F4B">
        <w:rPr>
          <w:rFonts w:eastAsiaTheme="minorEastAsia"/>
          <w:lang w:eastAsia="zh-CN"/>
        </w:rPr>
        <w:t xml:space="preserve">Measurement </w:t>
      </w:r>
      <w:proofErr w:type="gramStart"/>
      <w:r w:rsidRPr="00710F4B">
        <w:rPr>
          <w:rFonts w:eastAsiaTheme="minorEastAsia"/>
          <w:lang w:eastAsia="zh-CN"/>
        </w:rPr>
        <w:t>resource :</w:t>
      </w:r>
      <w:proofErr w:type="gramEnd"/>
      <w:r w:rsidRPr="00710F4B">
        <w:rPr>
          <w:rFonts w:eastAsiaTheme="minorEastAsia"/>
          <w:lang w:eastAsia="zh-CN"/>
        </w:rPr>
        <w:t xml:space="preserve"> Periodic, semi-persistent, or aperiodic i.e. SRS-RSRP resource or CLI-RSSI resources </w:t>
      </w:r>
    </w:p>
    <w:p w14:paraId="209F23EE" w14:textId="15379B02" w:rsidR="00710F4B" w:rsidRPr="00710F4B" w:rsidRDefault="00710F4B" w:rsidP="00F35ED7">
      <w:pPr>
        <w:numPr>
          <w:ilvl w:val="0"/>
          <w:numId w:val="12"/>
        </w:numPr>
        <w:rPr>
          <w:rFonts w:eastAsiaTheme="minorEastAsia"/>
          <w:lang w:val="en-US" w:eastAsia="zh-CN"/>
        </w:rPr>
      </w:pPr>
      <w:r w:rsidRPr="00710F4B">
        <w:rPr>
          <w:rFonts w:eastAsiaTheme="minorEastAsia"/>
          <w:lang w:eastAsia="zh-CN"/>
        </w:rPr>
        <w:t xml:space="preserve">Measurement reporting: at least aperiodic </w:t>
      </w:r>
      <w:r w:rsidR="00C90372" w:rsidRPr="00710F4B">
        <w:rPr>
          <w:rFonts w:eastAsiaTheme="minorEastAsia"/>
          <w:lang w:eastAsia="zh-CN"/>
        </w:rPr>
        <w:t>reporting, new</w:t>
      </w:r>
      <w:r w:rsidRPr="00710F4B">
        <w:rPr>
          <w:rFonts w:eastAsiaTheme="minorEastAsia"/>
          <w:lang w:eastAsia="zh-CN"/>
        </w:rPr>
        <w:t xml:space="preserve"> reporting quantities </w:t>
      </w:r>
      <w:proofErr w:type="gramStart"/>
      <w:r w:rsidRPr="00710F4B">
        <w:rPr>
          <w:rFonts w:eastAsiaTheme="minorEastAsia"/>
          <w:lang w:eastAsia="zh-CN"/>
        </w:rPr>
        <w:t>e.g.</w:t>
      </w:r>
      <w:proofErr w:type="gramEnd"/>
      <w:r w:rsidRPr="00710F4B">
        <w:rPr>
          <w:rFonts w:eastAsiaTheme="minorEastAsia"/>
          <w:lang w:eastAsia="zh-CN"/>
        </w:rPr>
        <w:t xml:space="preserve"> L1-SRS-RSRP, L1-CLI-RSSI and/or measurement resource indices; CSI framework update (timeline and priority rules) </w:t>
      </w:r>
    </w:p>
    <w:p w14:paraId="143214F1" w14:textId="77777777" w:rsidR="00710F4B" w:rsidRPr="00710F4B" w:rsidRDefault="00710F4B" w:rsidP="00F35ED7">
      <w:pPr>
        <w:numPr>
          <w:ilvl w:val="0"/>
          <w:numId w:val="12"/>
        </w:numPr>
        <w:rPr>
          <w:rFonts w:eastAsiaTheme="minorEastAsia"/>
          <w:lang w:val="en-US" w:eastAsia="zh-CN"/>
        </w:rPr>
      </w:pPr>
      <w:r w:rsidRPr="00710F4B">
        <w:rPr>
          <w:rFonts w:eastAsiaTheme="minorEastAsia"/>
          <w:lang w:eastAsia="zh-CN"/>
        </w:rPr>
        <w:t>Measurement method still FFS with candidate options</w:t>
      </w:r>
    </w:p>
    <w:p w14:paraId="60872940" w14:textId="28E0C0C3" w:rsidR="00710F4B" w:rsidRPr="00710F4B" w:rsidRDefault="00710F4B" w:rsidP="00F35ED7">
      <w:pPr>
        <w:pStyle w:val="aff6"/>
        <w:numPr>
          <w:ilvl w:val="0"/>
          <w:numId w:val="8"/>
        </w:numPr>
        <w:ind w:firstLineChars="0"/>
        <w:rPr>
          <w:rFonts w:eastAsiaTheme="minorEastAsia"/>
          <w:lang w:val="en-US" w:eastAsia="zh-CN"/>
        </w:rPr>
      </w:pPr>
      <w:r w:rsidRPr="00710F4B">
        <w:rPr>
          <w:rFonts w:eastAsiaTheme="minorEastAsia"/>
          <w:lang w:val="en-US" w:eastAsia="zh-CN"/>
        </w:rPr>
        <w:t>Time/frequency coordination</w:t>
      </w:r>
    </w:p>
    <w:p w14:paraId="3C466D9E" w14:textId="5C79D3C9" w:rsidR="00710F4B" w:rsidRDefault="00C90372" w:rsidP="00F35ED7">
      <w:pPr>
        <w:numPr>
          <w:ilvl w:val="0"/>
          <w:numId w:val="11"/>
        </w:numPr>
        <w:tabs>
          <w:tab w:val="num" w:pos="720"/>
        </w:tabs>
        <w:rPr>
          <w:rFonts w:eastAsiaTheme="minorEastAsia"/>
          <w:lang w:eastAsia="zh-CN"/>
        </w:rPr>
      </w:pPr>
      <w:r>
        <w:rPr>
          <w:rFonts w:eastAsiaTheme="minorEastAsia"/>
          <w:lang w:eastAsia="zh-CN"/>
        </w:rPr>
        <w:t xml:space="preserve">    </w:t>
      </w:r>
      <w:r w:rsidR="00710F4B" w:rsidRPr="00710F4B">
        <w:rPr>
          <w:rFonts w:eastAsiaTheme="minorEastAsia"/>
          <w:lang w:eastAsia="zh-CN"/>
        </w:rPr>
        <w:t xml:space="preserve">RAN1 specify the required information exchange between </w:t>
      </w:r>
      <w:proofErr w:type="spellStart"/>
      <w:r w:rsidR="00710F4B" w:rsidRPr="00710F4B">
        <w:rPr>
          <w:rFonts w:eastAsiaTheme="minorEastAsia"/>
          <w:lang w:eastAsia="zh-CN"/>
        </w:rPr>
        <w:t>gNBs</w:t>
      </w:r>
      <w:proofErr w:type="spellEnd"/>
      <w:r w:rsidR="00710F4B" w:rsidRPr="00710F4B">
        <w:rPr>
          <w:rFonts w:eastAsiaTheme="minorEastAsia"/>
          <w:lang w:eastAsia="zh-CN"/>
        </w:rPr>
        <w:t xml:space="preserve"> </w:t>
      </w:r>
      <w:proofErr w:type="gramStart"/>
      <w:r w:rsidR="00710F4B" w:rsidRPr="00710F4B">
        <w:rPr>
          <w:rFonts w:eastAsiaTheme="minorEastAsia"/>
          <w:lang w:eastAsia="zh-CN"/>
        </w:rPr>
        <w:t>e.g.</w:t>
      </w:r>
      <w:proofErr w:type="gramEnd"/>
      <w:r w:rsidR="00710F4B" w:rsidRPr="00710F4B">
        <w:rPr>
          <w:rFonts w:eastAsiaTheme="minorEastAsia"/>
          <w:lang w:eastAsia="zh-CN"/>
        </w:rPr>
        <w:t xml:space="preserve"> time/frequency location </w:t>
      </w:r>
    </w:p>
    <w:p w14:paraId="48BEAE78" w14:textId="7FD2A5F0" w:rsidR="00710F4B" w:rsidRDefault="00C90372" w:rsidP="00C90372">
      <w:pPr>
        <w:rPr>
          <w:rFonts w:eastAsiaTheme="minorEastAsia"/>
          <w:lang w:eastAsia="zh-CN"/>
        </w:rPr>
      </w:pPr>
      <w:r>
        <w:rPr>
          <w:rFonts w:eastAsiaTheme="minorEastAsia"/>
          <w:lang w:eastAsia="zh-CN"/>
        </w:rPr>
        <w:t>According to updated WID and above RAN1 status summary, clearly RAN4 need to specify L1 CLI measurement requirements. Existing R16 CLI measurement requirements and Rel-15 L1-RSRP measurement requirements can be considered as starting point.</w:t>
      </w:r>
    </w:p>
    <w:p w14:paraId="0CFAD19B" w14:textId="1E3BBCE9" w:rsidR="00C90372" w:rsidRPr="00C90372" w:rsidRDefault="00C90372" w:rsidP="00C90372">
      <w:pPr>
        <w:rPr>
          <w:rFonts w:eastAsiaTheme="minorEastAsia"/>
          <w:b/>
          <w:bCs/>
          <w:lang w:val="en-US" w:eastAsia="zh-CN"/>
        </w:rPr>
      </w:pPr>
      <w:r w:rsidRPr="00C90372">
        <w:rPr>
          <w:rFonts w:eastAsiaTheme="minorEastAsia" w:hint="eastAsia"/>
          <w:b/>
          <w:bCs/>
          <w:lang w:eastAsia="zh-CN"/>
        </w:rPr>
        <w:lastRenderedPageBreak/>
        <w:t>P</w:t>
      </w:r>
      <w:r w:rsidRPr="00C90372">
        <w:rPr>
          <w:rFonts w:eastAsiaTheme="minorEastAsia"/>
          <w:b/>
          <w:bCs/>
          <w:lang w:eastAsia="zh-CN"/>
        </w:rPr>
        <w:t xml:space="preserve">roposal 5: </w:t>
      </w:r>
      <w:r w:rsidRPr="00C90372">
        <w:rPr>
          <w:rFonts w:eastAsiaTheme="minorEastAsia"/>
          <w:b/>
          <w:bCs/>
          <w:lang w:val="en-US" w:eastAsia="zh-CN"/>
        </w:rPr>
        <w:t xml:space="preserve">RAN4 need to specify L1 based CLI measurement requirements </w:t>
      </w:r>
    </w:p>
    <w:p w14:paraId="4F34EC23" w14:textId="3CBA2F19" w:rsidR="00710F4B" w:rsidRPr="00C90372" w:rsidRDefault="00C90372" w:rsidP="00F35ED7">
      <w:pPr>
        <w:pStyle w:val="aff6"/>
        <w:numPr>
          <w:ilvl w:val="0"/>
          <w:numId w:val="11"/>
        </w:numPr>
        <w:ind w:firstLineChars="0"/>
        <w:rPr>
          <w:rFonts w:eastAsiaTheme="minorEastAsia"/>
          <w:lang w:eastAsia="zh-CN"/>
        </w:rPr>
      </w:pPr>
      <w:r w:rsidRPr="00C90372">
        <w:rPr>
          <w:rFonts w:eastAsiaTheme="minorEastAsia"/>
          <w:lang w:val="en-US" w:eastAsia="zh-CN"/>
        </w:rPr>
        <w:t>Leverage existing Rel-16 L3 CLI measurement requirements framework as much as possible with necessary update.</w:t>
      </w:r>
    </w:p>
    <w:p w14:paraId="375BDF9C" w14:textId="5D071A65" w:rsidR="00C90372" w:rsidRDefault="00C90372" w:rsidP="00C90372">
      <w:pPr>
        <w:pStyle w:val="1"/>
        <w:rPr>
          <w:rFonts w:eastAsia="Yu Mincho"/>
          <w:lang w:val="en-GB" w:eastAsia="ja-JP"/>
        </w:rPr>
      </w:pPr>
      <w:proofErr w:type="gramStart"/>
      <w:r>
        <w:rPr>
          <w:lang w:val="en-GB" w:eastAsia="ja-JP"/>
        </w:rPr>
        <w:t>3  L</w:t>
      </w:r>
      <w:proofErr w:type="gramEnd"/>
      <w:r>
        <w:rPr>
          <w:lang w:val="en-GB" w:eastAsia="ja-JP"/>
        </w:rPr>
        <w:t xml:space="preserve">1 CLI measurement </w:t>
      </w:r>
    </w:p>
    <w:p w14:paraId="4D6B33F8" w14:textId="144C56F4" w:rsidR="00C90372" w:rsidRDefault="00C90372" w:rsidP="00C90372">
      <w:pPr>
        <w:rPr>
          <w:rFonts w:eastAsiaTheme="minorEastAsia"/>
          <w:lang w:eastAsia="zh-CN"/>
        </w:rPr>
      </w:pPr>
      <w:r>
        <w:rPr>
          <w:rFonts w:eastAsiaTheme="minorEastAsia" w:hint="eastAsia"/>
          <w:lang w:eastAsia="zh-CN"/>
        </w:rPr>
        <w:t>A</w:t>
      </w:r>
      <w:r>
        <w:rPr>
          <w:rFonts w:eastAsiaTheme="minorEastAsia"/>
          <w:lang w:eastAsia="zh-CN"/>
        </w:rPr>
        <w:t xml:space="preserve">s summarized in section 2.4b, new L1 CLI measurement requirement need to be specified for SBFD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CLI</w:t>
      </w:r>
      <w:r>
        <w:rPr>
          <w:rFonts w:eastAsiaTheme="minorEastAsia"/>
          <w:lang w:eastAsia="zh-CN"/>
        </w:rPr>
        <w:t xml:space="preserve"> operation. </w:t>
      </w:r>
    </w:p>
    <w:p w14:paraId="13EDB818" w14:textId="3699E34E" w:rsidR="00C90372" w:rsidRDefault="00C90372" w:rsidP="00C90372">
      <w:pPr>
        <w:rPr>
          <w:rFonts w:eastAsiaTheme="minorEastAsia"/>
          <w:lang w:eastAsia="zh-CN"/>
        </w:rPr>
      </w:pPr>
      <w:r>
        <w:rPr>
          <w:rFonts w:eastAsiaTheme="minorEastAsia" w:hint="eastAsia"/>
          <w:lang w:eastAsia="zh-CN"/>
        </w:rPr>
        <w:t>I</w:t>
      </w:r>
      <w:r>
        <w:rPr>
          <w:rFonts w:eastAsiaTheme="minorEastAsia"/>
          <w:lang w:eastAsia="zh-CN"/>
        </w:rPr>
        <w:t xml:space="preserve">n following section, we analyse the difference between R16 L3 CLI measurement and L1 CLI measurement which is on going in RAN1. </w:t>
      </w:r>
    </w:p>
    <w:p w14:paraId="381281E0" w14:textId="2ACDC0BF" w:rsidR="00217C55" w:rsidRPr="00217C55" w:rsidRDefault="00C90372" w:rsidP="00B84AFB">
      <w:pPr>
        <w:pStyle w:val="2"/>
        <w:rPr>
          <w:rFonts w:eastAsiaTheme="minorEastAsia"/>
          <w:lang w:val="en-US"/>
        </w:rPr>
      </w:pPr>
      <w:r>
        <w:rPr>
          <w:rFonts w:eastAsiaTheme="minorEastAsia"/>
        </w:rPr>
        <w:t xml:space="preserve"> </w:t>
      </w:r>
      <w:r w:rsidR="00B84AFB">
        <w:rPr>
          <w:rFonts w:eastAsiaTheme="minorEastAsia"/>
        </w:rPr>
        <w:t xml:space="preserve">3.1 </w:t>
      </w:r>
      <w:r w:rsidRPr="00C90372">
        <w:rPr>
          <w:rFonts w:eastAsiaTheme="minorEastAsia"/>
          <w:b/>
          <w:bCs/>
          <w:lang w:val="en-US"/>
        </w:rPr>
        <w:t>Side condition</w:t>
      </w:r>
    </w:p>
    <w:p w14:paraId="2A6BF378" w14:textId="0A00F13A" w:rsidR="00217C55" w:rsidRPr="00217C55" w:rsidRDefault="00217C55" w:rsidP="00217C55">
      <w:pPr>
        <w:rPr>
          <w:rFonts w:eastAsiaTheme="minorEastAsia"/>
          <w:lang w:val="en-US" w:eastAsia="zh-CN"/>
        </w:rPr>
      </w:pPr>
      <w:r>
        <w:rPr>
          <w:rFonts w:eastAsiaTheme="minorEastAsia" w:hint="eastAsia"/>
          <w:lang w:val="en-US" w:eastAsia="zh-CN"/>
        </w:rPr>
        <w:t>I</w:t>
      </w:r>
      <w:r>
        <w:rPr>
          <w:rFonts w:eastAsiaTheme="minorEastAsia"/>
          <w:lang w:val="en-US" w:eastAsia="zh-CN"/>
        </w:rPr>
        <w:t>n Rel-16 L3 CLI measurement, following side condition specified for L3-CLI-SRS-RSRP in TS 38.133 10.1.22</w:t>
      </w:r>
    </w:p>
    <w:tbl>
      <w:tblPr>
        <w:tblStyle w:val="afd"/>
        <w:tblW w:w="0" w:type="auto"/>
        <w:tblLook w:val="04A0" w:firstRow="1" w:lastRow="0" w:firstColumn="1" w:lastColumn="0" w:noHBand="0" w:noVBand="1"/>
      </w:tblPr>
      <w:tblGrid>
        <w:gridCol w:w="9631"/>
      </w:tblGrid>
      <w:tr w:rsidR="00217C55" w14:paraId="0774CAC8" w14:textId="77777777" w:rsidTr="00217C55">
        <w:tc>
          <w:tcPr>
            <w:tcW w:w="9631" w:type="dxa"/>
          </w:tcPr>
          <w:p w14:paraId="249A8821" w14:textId="77777777" w:rsidR="00217C55" w:rsidRPr="009C5807" w:rsidRDefault="00217C55" w:rsidP="00217C55">
            <w:r w:rsidRPr="009C5807">
              <w:t>The SRS-RSRP measurement reported by the UE shall fulfil the accuracy requirements defined in Table 10.1.22.1.1-1 for FR1 and Table 10.1.22.1.1-2 for FR2, provided that the following conditions are met.</w:t>
            </w:r>
            <w:r w:rsidRPr="00DD65C0">
              <w:t xml:space="preserve"> </w:t>
            </w:r>
            <w:r>
              <w:t>The</w:t>
            </w:r>
            <w:r w:rsidRPr="00B910B8">
              <w:t xml:space="preserve"> accuracy requirements in this clause are </w:t>
            </w:r>
            <w:r>
              <w:rPr>
                <w:rFonts w:hint="eastAsia"/>
                <w:lang w:eastAsia="zh-CN"/>
              </w:rPr>
              <w:t>derived</w:t>
            </w:r>
            <w:r>
              <w:rPr>
                <w:lang w:eastAsia="zh-CN"/>
              </w:rPr>
              <w:t xml:space="preserve"> </w:t>
            </w:r>
            <w:r>
              <w:rPr>
                <w:rFonts w:hint="eastAsia"/>
                <w:lang w:eastAsia="zh-CN"/>
              </w:rPr>
              <w:t>based</w:t>
            </w:r>
            <w:r>
              <w:rPr>
                <w:lang w:eastAsia="zh-CN"/>
              </w:rPr>
              <w:t xml:space="preserve"> </w:t>
            </w:r>
            <w:r>
              <w:rPr>
                <w:rFonts w:hint="eastAsia"/>
                <w:lang w:eastAsia="zh-CN"/>
              </w:rPr>
              <w:t>on</w:t>
            </w:r>
            <w:r w:rsidRPr="00B910B8">
              <w:t xml:space="preserve"> AWGN radio propagation conditions</w:t>
            </w:r>
            <w:r>
              <w:t>.</w:t>
            </w:r>
          </w:p>
          <w:p w14:paraId="57652CC8" w14:textId="77777777" w:rsidR="00217C55" w:rsidRPr="009C5807" w:rsidRDefault="00217C55" w:rsidP="00217C55">
            <w:pPr>
              <w:pStyle w:val="B1"/>
              <w:rPr>
                <w:rFonts w:cs="v4.2.0"/>
              </w:rPr>
            </w:pPr>
            <w:r w:rsidRPr="009C5807">
              <w:t>-</w:t>
            </w:r>
            <w:r w:rsidRPr="009C5807">
              <w:tab/>
              <w:t>Conditions defined in clause 7.3 of TS 38.101-1 [18] for reference sensitivity are fulfilled.</w:t>
            </w:r>
          </w:p>
          <w:p w14:paraId="5F73E9D8" w14:textId="77777777" w:rsidR="00217C55" w:rsidRPr="009C5807" w:rsidRDefault="00217C55" w:rsidP="00217C55">
            <w:pPr>
              <w:pStyle w:val="B1"/>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CDEE09A" w14:textId="77777777" w:rsidR="00217C55" w:rsidRPr="009C5807" w:rsidRDefault="00217C55" w:rsidP="00217C55">
            <w:pPr>
              <w:pStyle w:val="B1"/>
            </w:pPr>
            <w:r w:rsidRPr="009C5807">
              <w:t>-</w:t>
            </w:r>
            <w:r w:rsidRPr="009C5807">
              <w:tab/>
              <w:t xml:space="preserve">The time difference between UE’s DL reference timing in the serving cell and SRS arrival time is no larger than </w:t>
            </w:r>
            <w:proofErr w:type="spellStart"/>
            <w:r w:rsidRPr="009C5807">
              <w:t>T</w:t>
            </w:r>
            <w:r w:rsidRPr="009C5807">
              <w:rPr>
                <w:vertAlign w:val="subscript"/>
              </w:rPr>
              <w:t>error_SRS_RSRP</w:t>
            </w:r>
            <w:proofErr w:type="spellEnd"/>
            <w:r w:rsidRPr="009C5807">
              <w:t xml:space="preserve">, </w:t>
            </w:r>
            <w:proofErr w:type="gramStart"/>
            <w:r w:rsidRPr="009C5807">
              <w:t>where</w:t>
            </w:r>
            <w:proofErr w:type="gramEnd"/>
          </w:p>
          <w:p w14:paraId="0D5B6BAF" w14:textId="77777777" w:rsidR="00217C55" w:rsidRPr="009C5807" w:rsidRDefault="00217C55" w:rsidP="00217C55">
            <w:pPr>
              <w:pStyle w:val="B2"/>
            </w:pPr>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+ 4.67us for FR1 </w:t>
            </w:r>
          </w:p>
          <w:p w14:paraId="073ED63E" w14:textId="77777777" w:rsidR="00217C55" w:rsidRPr="009C5807" w:rsidRDefault="00217C55" w:rsidP="00217C55">
            <w:pPr>
              <w:pStyle w:val="B2"/>
            </w:pPr>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+ 3.67us for FR2 </w:t>
            </w:r>
          </w:p>
          <w:p w14:paraId="10ADCECF" w14:textId="77777777" w:rsidR="00217C55" w:rsidRPr="009C5807" w:rsidRDefault="00217C55" w:rsidP="00217C55">
            <w:pPr>
              <w:pStyle w:val="B2"/>
            </w:pPr>
            <w:r w:rsidRPr="009C5807">
              <w:t>-</w:t>
            </w:r>
            <w:r w:rsidRPr="009C5807">
              <w:tab/>
            </w:r>
            <w:proofErr w:type="spellStart"/>
            <w:r w:rsidRPr="009C5807">
              <w:t>N</w:t>
            </w:r>
            <w:r w:rsidRPr="009C5807">
              <w:rPr>
                <w:vertAlign w:val="subscript"/>
              </w:rPr>
              <w:t>TA_offset</w:t>
            </w:r>
            <w:proofErr w:type="spellEnd"/>
            <w:r w:rsidRPr="009C5807">
              <w:t xml:space="preserve"> is defined in Table 7.1.2-2</w:t>
            </w:r>
          </w:p>
          <w:p w14:paraId="76E39D35" w14:textId="77777777" w:rsidR="00217C55" w:rsidRDefault="00217C55" w:rsidP="00217C55">
            <w:pPr>
              <w:pStyle w:val="B2"/>
            </w:pPr>
            <w:r w:rsidRPr="009C5807">
              <w:t>-</w:t>
            </w:r>
            <w:r>
              <w:tab/>
            </w:r>
            <w:r w:rsidRPr="009C5807">
              <w:t>T</w:t>
            </w:r>
            <w:r w:rsidRPr="009C5807">
              <w:rPr>
                <w:vertAlign w:val="subscript"/>
              </w:rPr>
              <w:t xml:space="preserve">C </w:t>
            </w:r>
            <w:r w:rsidRPr="009C5807">
              <w:t>is 0.509ns</w:t>
            </w:r>
          </w:p>
          <w:p w14:paraId="1512FB6F" w14:textId="77777777" w:rsidR="00217C55" w:rsidRPr="008A2D80" w:rsidRDefault="00217C55" w:rsidP="00217C55">
            <w:pPr>
              <w:pStyle w:val="B1"/>
            </w:pPr>
            <w:r w:rsidRPr="008A2D80">
              <w:t>-</w:t>
            </w:r>
            <w:r w:rsidRPr="008A2D80">
              <w:tab/>
              <w:t>The number of SRS ports in the SRS resource configured for measurement is 1,</w:t>
            </w:r>
          </w:p>
          <w:p w14:paraId="14448A7F" w14:textId="77777777" w:rsidR="00217C55" w:rsidRPr="008A2D80" w:rsidRDefault="00217C55" w:rsidP="00217C55">
            <w:pPr>
              <w:pStyle w:val="B1"/>
            </w:pPr>
            <w:r w:rsidRPr="008A2D80">
              <w:t>-</w:t>
            </w:r>
            <w:r w:rsidRPr="008A2D80">
              <w:tab/>
              <w:t>The number of symbols in the SRS resource configured for measurement is 1,</w:t>
            </w:r>
          </w:p>
          <w:p w14:paraId="2481F451" w14:textId="77777777" w:rsidR="00217C55" w:rsidRPr="008A2D80" w:rsidRDefault="00217C55" w:rsidP="00217C55">
            <w:pPr>
              <w:pStyle w:val="B1"/>
            </w:pPr>
            <w:r w:rsidRPr="008A2D80">
              <w:t>-</w:t>
            </w:r>
            <w:r w:rsidRPr="008A2D80">
              <w:tab/>
              <w:t>The number of repetitions in the SRS resource configured for measurement is 1,</w:t>
            </w:r>
          </w:p>
          <w:p w14:paraId="28869A86" w14:textId="77777777" w:rsidR="00217C55" w:rsidRPr="00C32CDC" w:rsidRDefault="00217C55" w:rsidP="00217C55">
            <w:pPr>
              <w:pStyle w:val="B1"/>
            </w:pPr>
            <w:r w:rsidRPr="008A2D80">
              <w:t>-</w:t>
            </w:r>
            <w:r w:rsidRPr="008A2D80">
              <w:tab/>
              <w:t>Frequency hopping, sequence group hopping or sequence hopping is disabled in the SRS resource configured for measurement,</w:t>
            </w:r>
          </w:p>
          <w:p w14:paraId="4EE2CB04" w14:textId="77777777" w:rsidR="00217C55" w:rsidRPr="009C5807" w:rsidRDefault="00217C55" w:rsidP="00217C55">
            <w:pPr>
              <w:pStyle w:val="B1"/>
              <w:rPr>
                <w:lang w:eastAsia="zh-CN"/>
              </w:rPr>
            </w:pPr>
            <w:r w:rsidRPr="009C5807">
              <w:t>-</w:t>
            </w:r>
            <w:r w:rsidRPr="009C5807">
              <w:tab/>
            </w:r>
            <w:r w:rsidRPr="009C5807">
              <w:rPr>
                <w:lang w:eastAsia="zh-CN"/>
              </w:rPr>
              <w:t>The bandwidth of the SRS resource is 48 PRBs.</w:t>
            </w:r>
          </w:p>
          <w:p w14:paraId="6D93251A" w14:textId="77777777" w:rsidR="00217C55" w:rsidRPr="009C5807" w:rsidRDefault="00217C55" w:rsidP="00217C55">
            <w:pPr>
              <w:pStyle w:val="B1"/>
            </w:pPr>
            <w:r w:rsidRPr="009C5807">
              <w:t>-</w:t>
            </w:r>
            <w:r w:rsidRPr="009C5807">
              <w:tab/>
              <w:t>One of the following conditions is met</w:t>
            </w:r>
          </w:p>
          <w:p w14:paraId="41034FAE" w14:textId="77777777" w:rsidR="00217C55" w:rsidRPr="009C5807" w:rsidRDefault="00217C55" w:rsidP="00217C55">
            <w:pPr>
              <w:pStyle w:val="B2"/>
              <w:rPr>
                <w:lang w:eastAsia="zh-CN"/>
              </w:rPr>
            </w:pPr>
            <w:r w:rsidRPr="009C5807">
              <w:t>-</w:t>
            </w:r>
            <w:r w:rsidRPr="009C5807">
              <w:tab/>
            </w:r>
            <w:r w:rsidRPr="009C5807">
              <w:rPr>
                <w:lang w:eastAsia="zh-CN"/>
              </w:rPr>
              <w:t>There is no other SRS resource with the same root sequence and on the same symbol and with same comb as the relevant SRS resource.</w:t>
            </w:r>
          </w:p>
          <w:p w14:paraId="4F36E179" w14:textId="6B8D185D" w:rsidR="00217C55" w:rsidRPr="00217C55" w:rsidRDefault="00217C55" w:rsidP="00217C55">
            <w:pPr>
              <w:pStyle w:val="B2"/>
            </w:pPr>
            <w:r w:rsidRPr="009C5807">
              <w:t>-</w:t>
            </w:r>
            <w:r w:rsidRPr="009C5807">
              <w:tab/>
              <w:t xml:space="preserve">If </w:t>
            </w:r>
            <w:r w:rsidRPr="009C5807">
              <w:rPr>
                <w:lang w:eastAsia="zh-CN"/>
              </w:rPr>
              <w:t xml:space="preserve">multiple SRS resources are on the same symbol and with same comb, </w:t>
            </w:r>
            <w:r w:rsidRPr="009C5807">
              <w:t xml:space="preserve">the </w:t>
            </w:r>
            <w:r w:rsidRPr="009C5807">
              <w:rPr>
                <w:lang w:eastAsia="zh-CN"/>
              </w:rPr>
              <w:t xml:space="preserve">distance between cyclic shifts of any two resources is no less than 6 if </w:t>
            </w:r>
            <w:proofErr w:type="spellStart"/>
            <w:r w:rsidRPr="009C5807">
              <w:t>transmissionComb</w:t>
            </w:r>
            <w:proofErr w:type="spellEnd"/>
            <w:r w:rsidRPr="009C5807">
              <w:t xml:space="preserve"> = n4, and no less than 4 if </w:t>
            </w:r>
            <w:proofErr w:type="spellStart"/>
            <w:r w:rsidRPr="009C5807">
              <w:t>transmissionComb</w:t>
            </w:r>
            <w:proofErr w:type="spellEnd"/>
            <w:r w:rsidRPr="009C5807">
              <w:t xml:space="preserve"> = n2.</w:t>
            </w:r>
          </w:p>
        </w:tc>
      </w:tr>
    </w:tbl>
    <w:p w14:paraId="21428EC8" w14:textId="77777777" w:rsidR="00217C55" w:rsidRPr="00217C55" w:rsidRDefault="00217C55" w:rsidP="00217C55">
      <w:pPr>
        <w:rPr>
          <w:rFonts w:eastAsiaTheme="minorEastAsia"/>
          <w:lang w:val="en-US" w:eastAsia="zh-CN"/>
        </w:rPr>
      </w:pPr>
    </w:p>
    <w:p w14:paraId="4FB080FE" w14:textId="1A7FCD16" w:rsidR="00C90372" w:rsidRDefault="00C90372" w:rsidP="00C90372">
      <w:pPr>
        <w:rPr>
          <w:rFonts w:eastAsiaTheme="minorEastAsia"/>
          <w:lang w:eastAsia="zh-CN"/>
        </w:rPr>
      </w:pPr>
      <w:r>
        <w:rPr>
          <w:rFonts w:eastAsiaTheme="minorEastAsia" w:hint="eastAsia"/>
          <w:lang w:eastAsia="zh-CN"/>
        </w:rPr>
        <w:lastRenderedPageBreak/>
        <w:t>D</w:t>
      </w:r>
      <w:r>
        <w:rPr>
          <w:rFonts w:eastAsiaTheme="minorEastAsia"/>
          <w:lang w:eastAsia="zh-CN"/>
        </w:rPr>
        <w:t xml:space="preserve">uring R16 L3 CLI measurement discussion, timing offset </w:t>
      </w:r>
      <w:r w:rsidR="00217C55">
        <w:rPr>
          <w:rFonts w:eastAsiaTheme="minorEastAsia"/>
          <w:lang w:eastAsia="zh-CN"/>
        </w:rPr>
        <w:t>is critical issue due to timing difference between victim UE DL timing and SRS arrival timing from neighbour cell in victim UE side as show in below figure:</w:t>
      </w:r>
    </w:p>
    <w:p w14:paraId="49D3B8F9" w14:textId="0509A62D" w:rsidR="00217C55" w:rsidRDefault="00217C55" w:rsidP="00217C55">
      <w:pPr>
        <w:jc w:val="center"/>
        <w:rPr>
          <w:rFonts w:eastAsiaTheme="minorEastAsia"/>
          <w:lang w:eastAsia="zh-CN"/>
        </w:rPr>
      </w:pPr>
      <w:r w:rsidRPr="00217C55">
        <w:rPr>
          <w:rFonts w:eastAsiaTheme="minorEastAsia"/>
          <w:noProof/>
          <w:lang w:eastAsia="zh-CN"/>
        </w:rPr>
        <w:drawing>
          <wp:inline distT="0" distB="0" distL="0" distR="0" wp14:anchorId="788E9502" wp14:editId="10F75595">
            <wp:extent cx="4957185" cy="2176173"/>
            <wp:effectExtent l="0" t="0" r="0" b="0"/>
            <wp:docPr id="4" name="图片 3">
              <a:extLst xmlns:a="http://schemas.openxmlformats.org/drawingml/2006/main">
                <a:ext uri="{FF2B5EF4-FFF2-40B4-BE49-F238E27FC236}">
                  <a16:creationId xmlns:a16="http://schemas.microsoft.com/office/drawing/2014/main" id="{E4A50C70-C39C-4056-89F5-BA183A5064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E4A50C70-C39C-4056-89F5-BA183A506462}"/>
                        </a:ext>
                      </a:extLst>
                    </pic:cNvPr>
                    <pic:cNvPicPr>
                      <a:picLocks noChangeAspect="1"/>
                    </pic:cNvPicPr>
                  </pic:nvPicPr>
                  <pic:blipFill>
                    <a:blip r:embed="rId10"/>
                    <a:stretch>
                      <a:fillRect/>
                    </a:stretch>
                  </pic:blipFill>
                  <pic:spPr>
                    <a:xfrm>
                      <a:off x="0" y="0"/>
                      <a:ext cx="4957185" cy="2176173"/>
                    </a:xfrm>
                    <a:prstGeom prst="rect">
                      <a:avLst/>
                    </a:prstGeom>
                  </pic:spPr>
                </pic:pic>
              </a:graphicData>
            </a:graphic>
          </wp:inline>
        </w:drawing>
      </w:r>
    </w:p>
    <w:p w14:paraId="5E38AD04" w14:textId="5DABBDFA" w:rsidR="00217C55" w:rsidRDefault="00217C55" w:rsidP="00217C55">
      <w:pPr>
        <w:rPr>
          <w:rFonts w:eastAsiaTheme="minorEastAsia"/>
          <w:lang w:eastAsia="zh-CN"/>
        </w:rPr>
      </w:pPr>
      <w:r>
        <w:rPr>
          <w:rFonts w:eastAsiaTheme="minorEastAsia" w:hint="eastAsia"/>
          <w:lang w:eastAsia="zh-CN"/>
        </w:rPr>
        <w:t>I</w:t>
      </w:r>
      <w:r>
        <w:rPr>
          <w:rFonts w:eastAsiaTheme="minorEastAsia"/>
          <w:lang w:eastAsia="zh-CN"/>
        </w:rPr>
        <w:t>n Rel-16 CLI following agreement reached in the end:</w:t>
      </w:r>
    </w:p>
    <w:p w14:paraId="19152426" w14:textId="77777777" w:rsidR="00217C55" w:rsidRPr="00217C55" w:rsidRDefault="00217C55" w:rsidP="00F35ED7">
      <w:pPr>
        <w:numPr>
          <w:ilvl w:val="0"/>
          <w:numId w:val="13"/>
        </w:numPr>
        <w:rPr>
          <w:rFonts w:eastAsiaTheme="minorEastAsia"/>
          <w:lang w:val="en-US" w:eastAsia="zh-CN"/>
        </w:rPr>
      </w:pPr>
      <w:r w:rsidRPr="00217C55">
        <w:rPr>
          <w:rFonts w:eastAsiaTheme="minorEastAsia"/>
          <w:lang w:val="en-US" w:eastAsia="zh-CN"/>
        </w:rPr>
        <w:t xml:space="preserve">R16 CLI value: TCLI = </w:t>
      </w:r>
      <w:r w:rsidRPr="00217C55">
        <w:rPr>
          <w:rFonts w:eastAsiaTheme="minorEastAsia"/>
          <w:lang w:val="en-IN" w:eastAsia="zh-CN"/>
        </w:rPr>
        <w:t>Tc*</w:t>
      </w:r>
      <w:proofErr w:type="spellStart"/>
      <w:r w:rsidRPr="00217C55">
        <w:rPr>
          <w:rFonts w:eastAsiaTheme="minorEastAsia"/>
          <w:lang w:val="en-US" w:eastAsia="zh-CN"/>
        </w:rPr>
        <w:t>NTA_offset</w:t>
      </w:r>
      <w:proofErr w:type="spellEnd"/>
      <w:r w:rsidRPr="00217C55">
        <w:rPr>
          <w:rFonts w:eastAsiaTheme="minorEastAsia"/>
          <w:lang w:val="en-US" w:eastAsia="zh-CN"/>
        </w:rPr>
        <w:t xml:space="preserve"> + Tother</w:t>
      </w:r>
    </w:p>
    <w:p w14:paraId="5B187203" w14:textId="77777777" w:rsidR="00217C55" w:rsidRPr="00217C55" w:rsidRDefault="00217C55" w:rsidP="00F35ED7">
      <w:pPr>
        <w:numPr>
          <w:ilvl w:val="1"/>
          <w:numId w:val="13"/>
        </w:numPr>
        <w:rPr>
          <w:rFonts w:eastAsiaTheme="minorEastAsia"/>
          <w:lang w:val="en-US" w:eastAsia="zh-CN"/>
        </w:rPr>
      </w:pPr>
      <w:r w:rsidRPr="00217C55">
        <w:rPr>
          <w:rFonts w:eastAsiaTheme="minorEastAsia"/>
          <w:lang w:val="en-US" w:eastAsia="zh-CN"/>
        </w:rPr>
        <w:t xml:space="preserve">Tother = </w:t>
      </w:r>
      <w:proofErr w:type="spellStart"/>
      <w:r w:rsidRPr="00217C55">
        <w:rPr>
          <w:rFonts w:eastAsiaTheme="minorEastAsia"/>
          <w:lang w:val="en-US" w:eastAsia="zh-CN"/>
        </w:rPr>
        <w:t>Tpropagation_delay</w:t>
      </w:r>
      <w:proofErr w:type="spellEnd"/>
      <w:r w:rsidRPr="00217C55">
        <w:rPr>
          <w:rFonts w:eastAsiaTheme="minorEastAsia"/>
          <w:lang w:val="en-US" w:eastAsia="zh-CN"/>
        </w:rPr>
        <w:t xml:space="preserve"> + </w:t>
      </w:r>
      <w:proofErr w:type="spellStart"/>
      <w:r w:rsidRPr="00217C55">
        <w:rPr>
          <w:rFonts w:eastAsiaTheme="minorEastAsia"/>
          <w:lang w:val="en-US" w:eastAsia="zh-CN"/>
        </w:rPr>
        <w:t>Tcell_phase_synchronization</w:t>
      </w:r>
      <w:proofErr w:type="spellEnd"/>
    </w:p>
    <w:p w14:paraId="6BB09282" w14:textId="35F709B1" w:rsidR="00217C55" w:rsidRPr="00217C55" w:rsidRDefault="00506DC7" w:rsidP="00F35ED7">
      <w:pPr>
        <w:numPr>
          <w:ilvl w:val="1"/>
          <w:numId w:val="13"/>
        </w:numPr>
        <w:rPr>
          <w:rFonts w:eastAsiaTheme="minorEastAsia"/>
          <w:lang w:val="en-US" w:eastAsia="zh-CN"/>
        </w:rPr>
      </w:pPr>
      <w:r w:rsidRPr="00217C55">
        <w:rPr>
          <w:rFonts w:eastAsiaTheme="minorEastAsia"/>
          <w:lang w:val="en-US" w:eastAsia="zh-CN"/>
        </w:rPr>
        <w:t>Tother =</w:t>
      </w:r>
      <w:r w:rsidR="00217C55" w:rsidRPr="00217C55">
        <w:rPr>
          <w:rFonts w:eastAsiaTheme="minorEastAsia"/>
          <w:lang w:val="en-US" w:eastAsia="zh-CN"/>
        </w:rPr>
        <w:t xml:space="preserve"> 4.67usec for FR1 and 3.67usec for FR2</w:t>
      </w:r>
      <w:r>
        <w:rPr>
          <w:rFonts w:eastAsiaTheme="minorEastAsia" w:hint="eastAsia"/>
          <w:lang w:val="en-US" w:eastAsia="zh-CN"/>
        </w:rPr>
        <w:t xml:space="preserve"> </w:t>
      </w:r>
      <w:r>
        <w:rPr>
          <w:rFonts w:eastAsiaTheme="minorEastAsia"/>
          <w:lang w:val="en-US" w:eastAsia="zh-CN"/>
        </w:rPr>
        <w:t>with (ISD =500m for FR1 and 200m for FR2 assumed)</w:t>
      </w:r>
    </w:p>
    <w:p w14:paraId="20A3F5EA" w14:textId="3188548A" w:rsidR="00217C55" w:rsidRDefault="00506DC7" w:rsidP="00217C55">
      <w:pPr>
        <w:rPr>
          <w:rFonts w:eastAsiaTheme="minorEastAsia"/>
          <w:lang w:val="en-US" w:eastAsia="zh-CN"/>
        </w:rPr>
      </w:pPr>
      <w:r>
        <w:rPr>
          <w:rFonts w:eastAsiaTheme="minorEastAsia" w:hint="eastAsia"/>
          <w:lang w:val="en-US" w:eastAsia="zh-CN"/>
        </w:rPr>
        <w:t>A</w:t>
      </w:r>
      <w:r>
        <w:rPr>
          <w:rFonts w:eastAsiaTheme="minorEastAsia"/>
          <w:lang w:val="en-US" w:eastAsia="zh-CN"/>
        </w:rPr>
        <w:t>nd in section 9.7.1 following specification on UE measurement time window assumption is specified:</w:t>
      </w:r>
    </w:p>
    <w:tbl>
      <w:tblPr>
        <w:tblStyle w:val="afd"/>
        <w:tblW w:w="0" w:type="auto"/>
        <w:tblLook w:val="04A0" w:firstRow="1" w:lastRow="0" w:firstColumn="1" w:lastColumn="0" w:noHBand="0" w:noVBand="1"/>
      </w:tblPr>
      <w:tblGrid>
        <w:gridCol w:w="9631"/>
      </w:tblGrid>
      <w:tr w:rsidR="00506DC7" w14:paraId="0E4A26DE" w14:textId="77777777" w:rsidTr="00506DC7">
        <w:tc>
          <w:tcPr>
            <w:tcW w:w="9631" w:type="dxa"/>
          </w:tcPr>
          <w:p w14:paraId="1A10B706" w14:textId="354C73FE" w:rsidR="00506DC7" w:rsidRPr="00506DC7" w:rsidRDefault="00506DC7" w:rsidP="00217C55">
            <w:pPr>
              <w:rPr>
                <w:rFonts w:eastAsia="Malgun Gothic" w:cs="v4.2.0"/>
                <w:lang w:eastAsia="ko-KR"/>
              </w:rPr>
            </w:pPr>
            <w:r w:rsidRPr="00506DC7">
              <w:rPr>
                <w:rFonts w:cs="v4.2.0"/>
                <w:lang w:eastAsia="ko-KR"/>
              </w:rPr>
              <w:t xml:space="preserve">When the UE measures SRS-RSRP and CLI-RSSI, a constant offset relative to the downlink reference timing in the serving cell shall be applied. The constant offset value is derived by UE implementation and shall be at least </w:t>
            </w:r>
            <w:r w:rsidRPr="00506DC7">
              <w:rPr>
                <w:rFonts w:eastAsia="Malgun Gothic"/>
                <w:lang w:val="en-US" w:eastAsia="ko-KR"/>
              </w:rPr>
              <w:t>Tc*</w:t>
            </w:r>
            <w:proofErr w:type="spellStart"/>
            <w:r w:rsidRPr="00506DC7">
              <w:rPr>
                <w:rFonts w:cs="v4.2.0"/>
                <w:lang w:eastAsia="ko-KR"/>
              </w:rPr>
              <w:t>N</w:t>
            </w:r>
            <w:r w:rsidRPr="00506DC7">
              <w:rPr>
                <w:rFonts w:cs="v4.2.0"/>
                <w:vertAlign w:val="subscript"/>
                <w:lang w:eastAsia="ko-KR"/>
              </w:rPr>
              <w:t>TA_offset</w:t>
            </w:r>
            <w:proofErr w:type="spellEnd"/>
            <w:r w:rsidRPr="00506DC7">
              <w:rPr>
                <w:rFonts w:cs="v4.2.0"/>
                <w:lang w:eastAsia="ko-KR"/>
              </w:rPr>
              <w:t>.</w:t>
            </w:r>
          </w:p>
        </w:tc>
      </w:tr>
    </w:tbl>
    <w:p w14:paraId="4C76E4FC" w14:textId="4C16F5B6" w:rsidR="00506DC7" w:rsidRDefault="00506DC7" w:rsidP="00506DC7">
      <w:pPr>
        <w:jc w:val="left"/>
        <w:rPr>
          <w:rFonts w:eastAsiaTheme="minorEastAsia"/>
          <w:lang w:val="en-US" w:eastAsia="zh-CN"/>
        </w:rPr>
      </w:pPr>
      <w:r>
        <w:rPr>
          <w:rFonts w:eastAsiaTheme="minorEastAsia"/>
          <w:lang w:val="en-US" w:eastAsia="zh-CN"/>
        </w:rPr>
        <w:t>Based on above agreements, residual time error is up to 4.67 us for FR1 and 3.67 us for FR2. And cell_phase_synchronization is 3us which is dominant factor on this residual time error.   For L1 CLI measurement, this time offset and residual time error maybe optimized with following reason:</w:t>
      </w:r>
    </w:p>
    <w:p w14:paraId="27DD2C46" w14:textId="7E02933E" w:rsidR="00506DC7" w:rsidRDefault="00506DC7" w:rsidP="00F35ED7">
      <w:pPr>
        <w:pStyle w:val="aff6"/>
        <w:numPr>
          <w:ilvl w:val="0"/>
          <w:numId w:val="14"/>
        </w:numPr>
        <w:ind w:firstLineChars="0"/>
        <w:jc w:val="left"/>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el-16 L3 CLI introduced for SRS transmitted from neighbor cell for dynamic TDD scenario (different </w:t>
      </w:r>
      <w:proofErr w:type="spellStart"/>
      <w:r>
        <w:rPr>
          <w:rFonts w:eastAsiaTheme="minorEastAsia"/>
          <w:lang w:val="en-US" w:eastAsia="zh-CN"/>
        </w:rPr>
        <w:t>gNBs</w:t>
      </w:r>
      <w:proofErr w:type="spellEnd"/>
      <w:r>
        <w:rPr>
          <w:rFonts w:eastAsiaTheme="minorEastAsia"/>
          <w:lang w:val="en-US" w:eastAsia="zh-CN"/>
        </w:rPr>
        <w:t xml:space="preserve"> have different DL-UL TDD pattern)</w:t>
      </w:r>
    </w:p>
    <w:p w14:paraId="43D7B59F" w14:textId="0AD2729A" w:rsidR="00506DC7" w:rsidRDefault="00B84AFB" w:rsidP="00F35ED7">
      <w:pPr>
        <w:pStyle w:val="aff6"/>
        <w:numPr>
          <w:ilvl w:val="0"/>
          <w:numId w:val="14"/>
        </w:numPr>
        <w:ind w:firstLineChars="0"/>
        <w:jc w:val="left"/>
        <w:rPr>
          <w:rFonts w:eastAsiaTheme="minorEastAsia"/>
          <w:lang w:val="en-US" w:eastAsia="zh-CN"/>
        </w:rPr>
      </w:pPr>
      <w:r>
        <w:rPr>
          <w:rFonts w:eastAsiaTheme="minorEastAsia" w:hint="eastAsia"/>
          <w:lang w:val="en-US" w:eastAsia="zh-CN"/>
        </w:rPr>
        <w:t>Rel</w:t>
      </w:r>
      <w:r>
        <w:rPr>
          <w:rFonts w:eastAsiaTheme="minorEastAsia"/>
          <w:lang w:val="en-US" w:eastAsia="zh-CN"/>
        </w:rPr>
        <w:t xml:space="preserve">-19 SBFD operation with both UL sub-band and DL sub-band in DL BWP from SBFD </w:t>
      </w:r>
      <w:proofErr w:type="spellStart"/>
      <w:r>
        <w:rPr>
          <w:rFonts w:eastAsiaTheme="minorEastAsia"/>
          <w:lang w:val="en-US" w:eastAsia="zh-CN"/>
        </w:rPr>
        <w:t>gNB</w:t>
      </w:r>
      <w:proofErr w:type="spellEnd"/>
      <w:r>
        <w:rPr>
          <w:rFonts w:eastAsiaTheme="minorEastAsia"/>
          <w:lang w:val="en-US" w:eastAsia="zh-CN"/>
        </w:rPr>
        <w:t xml:space="preserve"> side, L1 CLI SRS-RSRP is target for intra-cell scenario which no cell phase error </w:t>
      </w:r>
      <w:proofErr w:type="gramStart"/>
      <w:r>
        <w:rPr>
          <w:rFonts w:eastAsiaTheme="minorEastAsia"/>
          <w:lang w:val="en-US" w:eastAsia="zh-CN"/>
        </w:rPr>
        <w:t>need</w:t>
      </w:r>
      <w:proofErr w:type="gramEnd"/>
      <w:r>
        <w:rPr>
          <w:rFonts w:eastAsiaTheme="minorEastAsia"/>
          <w:lang w:val="en-US" w:eastAsia="zh-CN"/>
        </w:rPr>
        <w:t xml:space="preserve"> to be considered</w:t>
      </w:r>
    </w:p>
    <w:p w14:paraId="7FB2FCF8" w14:textId="6BD4FA00" w:rsidR="00B84AFB" w:rsidRPr="00506DC7" w:rsidRDefault="00B84AFB" w:rsidP="00F35ED7">
      <w:pPr>
        <w:pStyle w:val="aff6"/>
        <w:numPr>
          <w:ilvl w:val="0"/>
          <w:numId w:val="14"/>
        </w:numPr>
        <w:ind w:firstLineChars="0"/>
        <w:jc w:val="left"/>
        <w:rPr>
          <w:rFonts w:eastAsiaTheme="minorEastAsia"/>
          <w:lang w:val="en-US" w:eastAsia="zh-CN"/>
        </w:rPr>
      </w:pPr>
      <w:r>
        <w:rPr>
          <w:rFonts w:eastAsiaTheme="minorEastAsia" w:hint="eastAsia"/>
          <w:lang w:val="en-US" w:eastAsia="zh-CN"/>
        </w:rPr>
        <w:t>I</w:t>
      </w:r>
      <w:r>
        <w:rPr>
          <w:rFonts w:eastAsiaTheme="minorEastAsia"/>
          <w:lang w:val="en-US" w:eastAsia="zh-CN"/>
        </w:rPr>
        <w:t>f inter-cell L1 CLI measurement considered in Rel-19, cell phase error between cells/</w:t>
      </w:r>
      <w:proofErr w:type="spellStart"/>
      <w:r>
        <w:rPr>
          <w:rFonts w:eastAsiaTheme="minorEastAsia"/>
          <w:lang w:val="en-US" w:eastAsia="zh-CN"/>
        </w:rPr>
        <w:t>gNBs</w:t>
      </w:r>
      <w:proofErr w:type="spellEnd"/>
      <w:r>
        <w:rPr>
          <w:rFonts w:eastAsiaTheme="minorEastAsia"/>
          <w:lang w:val="en-US" w:eastAsia="zh-CN"/>
        </w:rPr>
        <w:t xml:space="preserve"> can be optimized under co-location and well synced scenario with info exchange between </w:t>
      </w:r>
      <w:proofErr w:type="spellStart"/>
      <w:r>
        <w:rPr>
          <w:rFonts w:eastAsiaTheme="minorEastAsia"/>
          <w:lang w:val="en-US" w:eastAsia="zh-CN"/>
        </w:rPr>
        <w:t>gNBs</w:t>
      </w:r>
      <w:proofErr w:type="spellEnd"/>
      <w:r>
        <w:rPr>
          <w:rFonts w:eastAsiaTheme="minorEastAsia"/>
          <w:lang w:val="en-US" w:eastAsia="zh-CN"/>
        </w:rPr>
        <w:t xml:space="preserve">. </w:t>
      </w:r>
    </w:p>
    <w:p w14:paraId="78A5F9F5" w14:textId="5F3C9BE2" w:rsidR="00B84AFB" w:rsidRPr="00B84AFB" w:rsidRDefault="00B84AFB" w:rsidP="00217C55">
      <w:pPr>
        <w:rPr>
          <w:rFonts w:eastAsiaTheme="minorEastAsia"/>
          <w:b/>
          <w:bCs/>
          <w:lang w:eastAsia="zh-CN"/>
        </w:rPr>
      </w:pPr>
      <w:r w:rsidRPr="00B84AFB">
        <w:rPr>
          <w:rFonts w:eastAsiaTheme="minorEastAsia"/>
          <w:b/>
          <w:bCs/>
          <w:lang w:eastAsia="zh-CN"/>
        </w:rPr>
        <w:t>Observation 1: Time difference and residual timing error can be optimized for Rel-19 CLI SRS-RSRP measurement:</w:t>
      </w:r>
    </w:p>
    <w:p w14:paraId="2027E9D3" w14:textId="1CDB6152" w:rsidR="00217C55" w:rsidRPr="00B84AFB" w:rsidRDefault="00B84AFB" w:rsidP="00F35ED7">
      <w:pPr>
        <w:pStyle w:val="aff6"/>
        <w:numPr>
          <w:ilvl w:val="0"/>
          <w:numId w:val="11"/>
        </w:numPr>
        <w:ind w:firstLineChars="0"/>
        <w:rPr>
          <w:rFonts w:eastAsiaTheme="minorEastAsia"/>
          <w:b/>
          <w:bCs/>
          <w:lang w:eastAsia="zh-CN"/>
        </w:rPr>
      </w:pPr>
      <w:r w:rsidRPr="00B84AFB">
        <w:rPr>
          <w:rFonts w:eastAsiaTheme="minorEastAsia" w:hint="eastAsia"/>
          <w:b/>
          <w:bCs/>
          <w:lang w:eastAsia="zh-CN"/>
        </w:rPr>
        <w:t>N</w:t>
      </w:r>
      <w:r w:rsidRPr="00B84AFB">
        <w:rPr>
          <w:rFonts w:eastAsiaTheme="minorEastAsia"/>
          <w:b/>
          <w:bCs/>
          <w:lang w:eastAsia="zh-CN"/>
        </w:rPr>
        <w:t>o cell phase error for intra-cell L1 CLI measurement (target scenario for SBFD operation)</w:t>
      </w:r>
    </w:p>
    <w:p w14:paraId="27314A9A" w14:textId="4410B1B2" w:rsidR="00B84AFB" w:rsidRPr="00B84AFB" w:rsidRDefault="00B84AFB" w:rsidP="00F35ED7">
      <w:pPr>
        <w:pStyle w:val="aff6"/>
        <w:numPr>
          <w:ilvl w:val="0"/>
          <w:numId w:val="11"/>
        </w:numPr>
        <w:ind w:firstLineChars="0"/>
        <w:rPr>
          <w:rFonts w:eastAsiaTheme="minorEastAsia"/>
          <w:b/>
          <w:bCs/>
          <w:lang w:eastAsia="zh-CN"/>
        </w:rPr>
      </w:pPr>
      <w:r w:rsidRPr="00B84AFB">
        <w:rPr>
          <w:rFonts w:eastAsiaTheme="minorEastAsia" w:hint="eastAsia"/>
          <w:b/>
          <w:bCs/>
          <w:lang w:eastAsia="zh-CN"/>
        </w:rPr>
        <w:t>C</w:t>
      </w:r>
      <w:r w:rsidRPr="00B84AFB">
        <w:rPr>
          <w:rFonts w:eastAsiaTheme="minorEastAsia"/>
          <w:b/>
          <w:bCs/>
          <w:lang w:eastAsia="zh-CN"/>
        </w:rPr>
        <w:t xml:space="preserve">ell phase error can be optimized for inter-cell LI CLI measurement (if considered in Rel-19) e.g., co-located scenario  </w:t>
      </w:r>
    </w:p>
    <w:p w14:paraId="1F61543E" w14:textId="0D141292" w:rsidR="00217C55" w:rsidRDefault="00B84AFB" w:rsidP="00217C55">
      <w:pPr>
        <w:rPr>
          <w:rFonts w:eastAsiaTheme="minorEastAsia"/>
          <w:b/>
          <w:bCs/>
          <w:lang w:eastAsia="zh-CN"/>
        </w:rPr>
      </w:pPr>
      <w:r w:rsidRPr="00B84AFB">
        <w:rPr>
          <w:rFonts w:eastAsiaTheme="minorEastAsia"/>
          <w:b/>
          <w:bCs/>
          <w:lang w:eastAsia="zh-CN"/>
        </w:rPr>
        <w:t xml:space="preserve">Proposal 6: </w:t>
      </w:r>
      <w:r>
        <w:rPr>
          <w:rFonts w:eastAsiaTheme="minorEastAsia"/>
          <w:b/>
          <w:bCs/>
          <w:lang w:eastAsia="zh-CN"/>
        </w:rPr>
        <w:t>For Rel-19 L1 CLI SRS-RSRP measurement, t</w:t>
      </w:r>
      <w:r w:rsidRPr="00B84AFB">
        <w:rPr>
          <w:rFonts w:eastAsiaTheme="minorEastAsia"/>
          <w:b/>
          <w:bCs/>
          <w:lang w:eastAsia="zh-CN"/>
        </w:rPr>
        <w:t>he time difference between UE’s DL reference timing in the serving cell and SRS arrival time shall be further discussed</w:t>
      </w:r>
      <w:r w:rsidR="00D7398A">
        <w:rPr>
          <w:rFonts w:eastAsiaTheme="minorEastAsia"/>
          <w:b/>
          <w:bCs/>
          <w:lang w:eastAsia="zh-CN"/>
        </w:rPr>
        <w:t>.</w:t>
      </w:r>
    </w:p>
    <w:p w14:paraId="16D72F45" w14:textId="6709BFBF" w:rsidR="00B84AFB" w:rsidRPr="00B84AFB" w:rsidRDefault="00B84AFB" w:rsidP="00217C55">
      <w:pPr>
        <w:rPr>
          <w:rFonts w:eastAsiaTheme="minorEastAsia"/>
          <w:lang w:eastAsia="zh-CN"/>
        </w:rPr>
      </w:pPr>
      <w:r w:rsidRPr="00B84AFB">
        <w:rPr>
          <w:rFonts w:eastAsiaTheme="minorEastAsia" w:hint="eastAsia"/>
          <w:lang w:eastAsia="zh-CN"/>
        </w:rPr>
        <w:t>F</w:t>
      </w:r>
      <w:r w:rsidRPr="00B84AFB">
        <w:rPr>
          <w:rFonts w:eastAsiaTheme="minorEastAsia"/>
          <w:lang w:eastAsia="zh-CN"/>
        </w:rPr>
        <w:t>or other side condition, same assumption as L3 CLI measurement can be assumed as starting which pending on further agreement from RAN1.</w:t>
      </w:r>
    </w:p>
    <w:p w14:paraId="7C0DEDE8" w14:textId="3906C5A6" w:rsidR="00B84AFB" w:rsidRDefault="00B84AFB" w:rsidP="00217C55">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7: Reusing </w:t>
      </w:r>
      <w:proofErr w:type="spellStart"/>
      <w:r w:rsidR="00AB718A">
        <w:rPr>
          <w:rFonts w:eastAsiaTheme="minorEastAsia"/>
          <w:b/>
          <w:bCs/>
          <w:lang w:eastAsia="zh-CN"/>
        </w:rPr>
        <w:t>Rel</w:t>
      </w:r>
      <w:proofErr w:type="spellEnd"/>
      <w:r w:rsidR="00AB718A">
        <w:rPr>
          <w:rFonts w:eastAsiaTheme="minorEastAsia"/>
          <w:b/>
          <w:bCs/>
          <w:lang w:eastAsia="zh-CN"/>
        </w:rPr>
        <w:t xml:space="preserve"> 16 L3 CLI SRS-RSRP measurement assumption as starting point for following side conditions:</w:t>
      </w:r>
    </w:p>
    <w:p w14:paraId="2BD78B9D" w14:textId="7FE183C3" w:rsidR="00AB718A" w:rsidRDefault="00AB718A" w:rsidP="00F35ED7">
      <w:pPr>
        <w:pStyle w:val="aff6"/>
        <w:numPr>
          <w:ilvl w:val="0"/>
          <w:numId w:val="15"/>
        </w:numPr>
        <w:ind w:firstLineChars="0"/>
        <w:rPr>
          <w:rFonts w:eastAsiaTheme="minorEastAsia"/>
          <w:b/>
          <w:bCs/>
          <w:lang w:eastAsia="zh-CN"/>
        </w:rPr>
      </w:pPr>
      <w:r>
        <w:rPr>
          <w:rFonts w:eastAsiaTheme="minorEastAsia" w:hint="eastAsia"/>
          <w:b/>
          <w:bCs/>
          <w:lang w:eastAsia="zh-CN"/>
        </w:rPr>
        <w:lastRenderedPageBreak/>
        <w:t>S</w:t>
      </w:r>
      <w:r>
        <w:rPr>
          <w:rFonts w:eastAsiaTheme="minorEastAsia"/>
          <w:b/>
          <w:bCs/>
          <w:lang w:eastAsia="zh-CN"/>
        </w:rPr>
        <w:t>RS port: 1</w:t>
      </w:r>
    </w:p>
    <w:p w14:paraId="0988C28F" w14:textId="254C3474" w:rsidR="00AB718A" w:rsidRDefault="00AB718A" w:rsidP="00F35ED7">
      <w:pPr>
        <w:pStyle w:val="aff6"/>
        <w:numPr>
          <w:ilvl w:val="0"/>
          <w:numId w:val="1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bandwidth: 48 RBs</w:t>
      </w:r>
    </w:p>
    <w:p w14:paraId="77851304" w14:textId="0A19306B" w:rsidR="00AB718A" w:rsidRDefault="00AB718A" w:rsidP="00F35ED7">
      <w:pPr>
        <w:pStyle w:val="aff6"/>
        <w:numPr>
          <w:ilvl w:val="0"/>
          <w:numId w:val="1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symbol: 1</w:t>
      </w:r>
    </w:p>
    <w:p w14:paraId="03632096" w14:textId="5E1D2D69" w:rsidR="00AB718A" w:rsidRDefault="00AB718A" w:rsidP="00F35ED7">
      <w:pPr>
        <w:pStyle w:val="aff6"/>
        <w:numPr>
          <w:ilvl w:val="0"/>
          <w:numId w:val="15"/>
        </w:numPr>
        <w:ind w:firstLineChars="0"/>
        <w:rPr>
          <w:rFonts w:eastAsiaTheme="minorEastAsia"/>
          <w:b/>
          <w:bCs/>
          <w:lang w:eastAsia="zh-CN"/>
        </w:rPr>
      </w:pPr>
      <w:r>
        <w:rPr>
          <w:rFonts w:eastAsiaTheme="minorEastAsia"/>
          <w:b/>
          <w:bCs/>
          <w:lang w:eastAsia="zh-CN"/>
        </w:rPr>
        <w:t xml:space="preserve">No SRS repetitions </w:t>
      </w:r>
    </w:p>
    <w:p w14:paraId="180A8403" w14:textId="48AEB6A0" w:rsidR="00AB718A" w:rsidRDefault="00AB718A" w:rsidP="00F35ED7">
      <w:pPr>
        <w:pStyle w:val="aff6"/>
        <w:numPr>
          <w:ilvl w:val="0"/>
          <w:numId w:val="15"/>
        </w:numPr>
        <w:ind w:firstLineChars="0"/>
        <w:rPr>
          <w:rFonts w:eastAsiaTheme="minorEastAsia"/>
          <w:b/>
          <w:bCs/>
          <w:lang w:eastAsia="zh-CN"/>
        </w:rPr>
      </w:pPr>
      <w:r w:rsidRPr="00AB718A">
        <w:rPr>
          <w:rFonts w:eastAsiaTheme="minorEastAsia"/>
          <w:b/>
          <w:bCs/>
          <w:lang w:eastAsia="zh-CN"/>
        </w:rPr>
        <w:t>Frequency hopping, sequence group hopping or sequence hopping is disabled</w:t>
      </w:r>
    </w:p>
    <w:p w14:paraId="71A104EB" w14:textId="79AE1DE5" w:rsidR="00AB718A" w:rsidRPr="00AB718A" w:rsidRDefault="00AB718A" w:rsidP="00F35ED7">
      <w:pPr>
        <w:pStyle w:val="aff6"/>
        <w:numPr>
          <w:ilvl w:val="0"/>
          <w:numId w:val="1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NR side condition: 1 dB</w:t>
      </w:r>
    </w:p>
    <w:p w14:paraId="660440E3" w14:textId="44566885" w:rsidR="00AB718A" w:rsidRPr="00217C55" w:rsidRDefault="00AB718A" w:rsidP="00AB718A">
      <w:pPr>
        <w:pStyle w:val="2"/>
        <w:rPr>
          <w:rFonts w:eastAsiaTheme="minorEastAsia"/>
          <w:lang w:val="en-US"/>
        </w:rPr>
      </w:pPr>
      <w:r>
        <w:rPr>
          <w:rFonts w:eastAsiaTheme="minorEastAsia"/>
        </w:rPr>
        <w:t xml:space="preserve">3.2 </w:t>
      </w:r>
      <w:r>
        <w:rPr>
          <w:rFonts w:eastAsiaTheme="minorEastAsia"/>
          <w:b/>
          <w:bCs/>
          <w:lang w:val="en-US"/>
        </w:rPr>
        <w:t>Measurement period and measurement accuracy</w:t>
      </w:r>
    </w:p>
    <w:p w14:paraId="73F4DBAC" w14:textId="4800D3BE" w:rsidR="00AB718A" w:rsidRDefault="00AB718A" w:rsidP="00AB718A">
      <w:pPr>
        <w:rPr>
          <w:rFonts w:eastAsiaTheme="minorEastAsia"/>
          <w:lang w:val="en-US" w:eastAsia="zh-CN"/>
        </w:rPr>
      </w:pPr>
      <w:r>
        <w:rPr>
          <w:rFonts w:eastAsiaTheme="minorEastAsia" w:hint="eastAsia"/>
          <w:lang w:eastAsia="zh-CN"/>
        </w:rPr>
        <w:t>A</w:t>
      </w:r>
      <w:r>
        <w:rPr>
          <w:rFonts w:eastAsiaTheme="minorEastAsia"/>
          <w:lang w:eastAsia="zh-CN"/>
        </w:rPr>
        <w:t xml:space="preserve">s mentioned in section 3.1, R16 L3 CLI SRS-RSRP measurement is specified with </w:t>
      </w:r>
      <w:r w:rsidRPr="00AB718A">
        <w:rPr>
          <w:rFonts w:eastAsiaTheme="minorEastAsia"/>
          <w:lang w:val="en-US" w:eastAsia="zh-CN"/>
        </w:rPr>
        <w:t>3 samples and separate accuracy requirements pending on SCS due to</w:t>
      </w:r>
      <w:r>
        <w:rPr>
          <w:rFonts w:eastAsiaTheme="minorEastAsia"/>
          <w:lang w:val="en-US" w:eastAsia="zh-CN"/>
        </w:rPr>
        <w:t xml:space="preserve"> large residual</w:t>
      </w:r>
      <w:r w:rsidRPr="00AB718A">
        <w:rPr>
          <w:rFonts w:eastAsiaTheme="minorEastAsia"/>
          <w:lang w:val="en-US" w:eastAsia="zh-CN"/>
        </w:rPr>
        <w:t xml:space="preserve"> timing error impact</w:t>
      </w:r>
      <w:r>
        <w:rPr>
          <w:rFonts w:eastAsiaTheme="minorEastAsia"/>
          <w:lang w:val="en-US" w:eastAsia="zh-CN"/>
        </w:rPr>
        <w:t xml:space="preserve">. </w:t>
      </w:r>
    </w:p>
    <w:p w14:paraId="65A9E51B" w14:textId="77777777" w:rsidR="00AB718A" w:rsidRDefault="00AB718A" w:rsidP="00AB718A">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Rel-19 L1 CLI measurement, one of major benefits compared to L3 CLI is short measurement delay by </w:t>
      </w:r>
      <w:r>
        <w:rPr>
          <w:rFonts w:eastAsiaTheme="minorEastAsia" w:hint="eastAsia"/>
          <w:lang w:val="en-US" w:eastAsia="zh-CN"/>
        </w:rPr>
        <w:t>using</w:t>
      </w:r>
      <w:r>
        <w:rPr>
          <w:rFonts w:eastAsiaTheme="minorEastAsia"/>
          <w:lang w:val="en-US" w:eastAsia="zh-CN"/>
        </w:rPr>
        <w:t xml:space="preserve"> </w:t>
      </w:r>
      <w:r>
        <w:rPr>
          <w:rFonts w:eastAsiaTheme="minorEastAsia" w:hint="eastAsia"/>
          <w:lang w:val="en-US" w:eastAsia="zh-CN"/>
        </w:rPr>
        <w:t>CSI</w:t>
      </w:r>
      <w:r>
        <w:rPr>
          <w:rFonts w:eastAsiaTheme="minorEastAsia"/>
          <w:lang w:val="en-US" w:eastAsia="zh-CN"/>
        </w:rPr>
        <w:t xml:space="preserve"> </w:t>
      </w:r>
      <w:r>
        <w:rPr>
          <w:rFonts w:eastAsiaTheme="minorEastAsia" w:hint="eastAsia"/>
          <w:lang w:val="en-US" w:eastAsia="zh-CN"/>
        </w:rPr>
        <w:t>framework</w:t>
      </w:r>
      <w:r>
        <w:rPr>
          <w:rFonts w:eastAsiaTheme="minorEastAsia"/>
          <w:lang w:val="en-US" w:eastAsia="zh-CN"/>
        </w:rPr>
        <w:t xml:space="preserve"> and timeline with minimum as 1ms. </w:t>
      </w:r>
    </w:p>
    <w:p w14:paraId="56543506" w14:textId="77777777" w:rsidR="00AB718A" w:rsidRDefault="00AB718A" w:rsidP="00AB718A">
      <w:pPr>
        <w:rPr>
          <w:rFonts w:eastAsiaTheme="minorEastAsia"/>
          <w:lang w:val="en-US" w:eastAsia="zh-CN"/>
        </w:rPr>
      </w:pPr>
      <w:r>
        <w:rPr>
          <w:rFonts w:eastAsiaTheme="minorEastAsia"/>
          <w:lang w:val="en-US" w:eastAsia="zh-CN"/>
        </w:rPr>
        <w:t xml:space="preserve">Pending on whether residual time error can be optimized or not, RAN4 shall further evaluate L1 SRS-RSRP measurement accuracy and measurement delay considering both single shot and multiple shot measurement with different time error. </w:t>
      </w:r>
    </w:p>
    <w:p w14:paraId="62C806D3" w14:textId="332C2BB9" w:rsidR="00AB718A" w:rsidRPr="00AB718A" w:rsidRDefault="00AB718A" w:rsidP="00AB718A">
      <w:pPr>
        <w:rPr>
          <w:rFonts w:eastAsiaTheme="minorEastAsia"/>
          <w:b/>
          <w:bCs/>
          <w:lang w:eastAsia="zh-CN"/>
        </w:rPr>
      </w:pPr>
      <w:r w:rsidRPr="00AB718A">
        <w:rPr>
          <w:rFonts w:eastAsiaTheme="minorEastAsia"/>
          <w:b/>
          <w:bCs/>
          <w:lang w:eastAsia="zh-CN"/>
        </w:rPr>
        <w:t xml:space="preserve">Proposal 8: RAN4 </w:t>
      </w:r>
      <w:r w:rsidR="0026445F">
        <w:rPr>
          <w:rFonts w:eastAsiaTheme="minorEastAsia" w:hint="eastAsia"/>
          <w:b/>
          <w:bCs/>
          <w:lang w:eastAsia="zh-CN"/>
        </w:rPr>
        <w:t>can</w:t>
      </w:r>
      <w:r w:rsidR="0026445F">
        <w:rPr>
          <w:rFonts w:eastAsiaTheme="minorEastAsia"/>
          <w:b/>
          <w:bCs/>
          <w:lang w:eastAsia="zh-CN"/>
        </w:rPr>
        <w:t xml:space="preserve"> </w:t>
      </w:r>
      <w:r w:rsidRPr="00AB718A">
        <w:rPr>
          <w:rFonts w:eastAsiaTheme="minorEastAsia"/>
          <w:b/>
          <w:bCs/>
          <w:lang w:eastAsia="zh-CN"/>
        </w:rPr>
        <w:t>evaluate L1 SRS-RSRP measurement performance considering both single shot and multiple shots measurements</w:t>
      </w:r>
      <w:r w:rsidR="0026445F">
        <w:rPr>
          <w:rFonts w:eastAsiaTheme="minorEastAsia"/>
          <w:b/>
          <w:bCs/>
          <w:lang w:eastAsia="zh-CN"/>
        </w:rPr>
        <w:t xml:space="preserve"> if different side condition identified e.g. </w:t>
      </w:r>
    </w:p>
    <w:p w14:paraId="56192A21" w14:textId="05771617" w:rsidR="00D7398A" w:rsidRPr="00D7398A" w:rsidRDefault="00D7398A" w:rsidP="00F35ED7">
      <w:pPr>
        <w:pStyle w:val="aff6"/>
        <w:numPr>
          <w:ilvl w:val="0"/>
          <w:numId w:val="15"/>
        </w:numPr>
        <w:ind w:firstLineChars="0"/>
      </w:pPr>
      <w:r>
        <w:rPr>
          <w:rFonts w:eastAsiaTheme="minorEastAsia" w:hint="eastAsia"/>
          <w:lang w:eastAsia="zh-CN"/>
        </w:rPr>
        <w:t>F</w:t>
      </w:r>
      <w:r>
        <w:rPr>
          <w:rFonts w:eastAsiaTheme="minorEastAsia"/>
          <w:lang w:eastAsia="zh-CN"/>
        </w:rPr>
        <w:t xml:space="preserve">or intra-cell L1 CLI SRS-RSRP measurement: </w:t>
      </w:r>
      <w:r w:rsidRPr="00217C55">
        <w:rPr>
          <w:rFonts w:eastAsiaTheme="minorEastAsia"/>
          <w:lang w:val="en-US" w:eastAsia="zh-CN"/>
        </w:rPr>
        <w:t xml:space="preserve">Tother = </w:t>
      </w:r>
      <w:r>
        <w:rPr>
          <w:rFonts w:eastAsiaTheme="minorEastAsia"/>
          <w:lang w:val="en-US" w:eastAsia="zh-CN"/>
        </w:rPr>
        <w:t>1</w:t>
      </w:r>
      <w:r w:rsidRPr="00217C55">
        <w:rPr>
          <w:rFonts w:eastAsiaTheme="minorEastAsia"/>
          <w:lang w:val="en-US" w:eastAsia="zh-CN"/>
        </w:rPr>
        <w:t xml:space="preserve">.67usec for FR1 and </w:t>
      </w:r>
      <w:r>
        <w:rPr>
          <w:rFonts w:eastAsiaTheme="minorEastAsia"/>
          <w:lang w:val="en-US" w:eastAsia="zh-CN"/>
        </w:rPr>
        <w:t>0</w:t>
      </w:r>
      <w:r w:rsidRPr="00217C55">
        <w:rPr>
          <w:rFonts w:eastAsiaTheme="minorEastAsia"/>
          <w:lang w:val="en-US" w:eastAsia="zh-CN"/>
        </w:rPr>
        <w:t>.67usec for FR2</w:t>
      </w:r>
      <w:r>
        <w:rPr>
          <w:rFonts w:eastAsiaTheme="minorEastAsia"/>
          <w:lang w:val="en-US" w:eastAsia="zh-CN"/>
        </w:rPr>
        <w:t xml:space="preserve"> can be considered.</w:t>
      </w:r>
    </w:p>
    <w:p w14:paraId="44972268" w14:textId="20EF1409" w:rsidR="00D7398A" w:rsidRDefault="00D7398A" w:rsidP="00F35ED7">
      <w:pPr>
        <w:pStyle w:val="aff6"/>
        <w:numPr>
          <w:ilvl w:val="0"/>
          <w:numId w:val="15"/>
        </w:numPr>
        <w:ind w:firstLineChars="0"/>
      </w:pPr>
      <w:r>
        <w:rPr>
          <w:rFonts w:eastAsiaTheme="minorEastAsia" w:hint="eastAsia"/>
          <w:lang w:val="en-US" w:eastAsia="zh-CN"/>
        </w:rPr>
        <w:t>F</w:t>
      </w:r>
      <w:r>
        <w:rPr>
          <w:rFonts w:eastAsiaTheme="minorEastAsia"/>
          <w:lang w:val="en-US" w:eastAsia="zh-CN"/>
        </w:rPr>
        <w:t xml:space="preserve">or inter-cell L1 CLI SRS-RSRP measurement: Reduced values compared R16 CLI assumption can be considered. </w:t>
      </w:r>
    </w:p>
    <w:p w14:paraId="28A4D8D7" w14:textId="77777777" w:rsidR="00D7398A" w:rsidRPr="00D7398A" w:rsidRDefault="00D7398A" w:rsidP="00D7398A">
      <w:pPr>
        <w:pStyle w:val="2"/>
        <w:numPr>
          <w:ilvl w:val="0"/>
          <w:numId w:val="0"/>
        </w:numPr>
        <w:rPr>
          <w:rFonts w:eastAsiaTheme="minorEastAsia"/>
          <w:b/>
          <w:bCs/>
          <w:lang w:val="en-US"/>
        </w:rPr>
      </w:pPr>
      <w:r>
        <w:rPr>
          <w:rFonts w:eastAsiaTheme="minorEastAsia"/>
        </w:rPr>
        <w:t xml:space="preserve">3.3 </w:t>
      </w:r>
      <w:r w:rsidRPr="00D7398A">
        <w:rPr>
          <w:rFonts w:eastAsiaTheme="minorEastAsia"/>
          <w:b/>
          <w:bCs/>
          <w:lang w:val="en-US"/>
        </w:rPr>
        <w:t>Measurement reporting</w:t>
      </w:r>
    </w:p>
    <w:p w14:paraId="528E72A1" w14:textId="69AFCE51" w:rsidR="00D7398A" w:rsidRDefault="00D7398A" w:rsidP="00D7398A">
      <w:pPr>
        <w:rPr>
          <w:lang w:eastAsia="zh-CN"/>
        </w:rPr>
      </w:pPr>
      <w:r>
        <w:rPr>
          <w:rFonts w:hint="eastAsia"/>
          <w:lang w:eastAsia="zh-CN"/>
        </w:rPr>
        <w:t>U</w:t>
      </w:r>
      <w:r>
        <w:rPr>
          <w:lang w:eastAsia="zh-CN"/>
        </w:rPr>
        <w:t xml:space="preserve">nlike R16 L3 CLI measurement, Rel-19 L1 CLI measurement use CSI reporting framework and at least A-P reporting supported. </w:t>
      </w:r>
    </w:p>
    <w:p w14:paraId="188AF7D5" w14:textId="0B1CA38A" w:rsidR="00D7398A" w:rsidRPr="00D7398A" w:rsidRDefault="00D7398A" w:rsidP="00D7398A">
      <w:pPr>
        <w:rPr>
          <w:rFonts w:eastAsiaTheme="minorEastAsia"/>
          <w:b/>
          <w:bCs/>
          <w:lang w:eastAsia="zh-CN"/>
        </w:rPr>
      </w:pPr>
      <w:r w:rsidRPr="00D7398A">
        <w:rPr>
          <w:rFonts w:eastAsiaTheme="minorEastAsia" w:hint="eastAsia"/>
          <w:b/>
          <w:bCs/>
          <w:lang w:eastAsia="zh-CN"/>
        </w:rPr>
        <w:t>P</w:t>
      </w:r>
      <w:r w:rsidRPr="00D7398A">
        <w:rPr>
          <w:rFonts w:eastAsiaTheme="minorEastAsia"/>
          <w:b/>
          <w:bCs/>
          <w:lang w:eastAsia="zh-CN"/>
        </w:rPr>
        <w:t>roposal 9: Focus on Aperiodic CSI reporting mode for Rel-19 CLI measurement, for other reporting modes hold on the discussion pending on further progress in RAN1.</w:t>
      </w:r>
    </w:p>
    <w:p w14:paraId="648299C0" w14:textId="5A45CC83" w:rsidR="00217C55" w:rsidRDefault="00D7398A" w:rsidP="00D7398A">
      <w:pPr>
        <w:pStyle w:val="2"/>
        <w:numPr>
          <w:ilvl w:val="0"/>
          <w:numId w:val="0"/>
        </w:numPr>
        <w:rPr>
          <w:rFonts w:eastAsiaTheme="minorEastAsia"/>
        </w:rPr>
      </w:pPr>
      <w:r>
        <w:rPr>
          <w:rFonts w:eastAsiaTheme="minorEastAsia" w:hint="eastAsia"/>
        </w:rPr>
        <w:t>3</w:t>
      </w:r>
      <w:r>
        <w:rPr>
          <w:rFonts w:eastAsiaTheme="minorEastAsia"/>
        </w:rPr>
        <w:t xml:space="preserve">.4 </w:t>
      </w:r>
      <w:r w:rsidRPr="00D7398A">
        <w:rPr>
          <w:rFonts w:eastAsiaTheme="minorEastAsia"/>
        </w:rPr>
        <w:t xml:space="preserve"> Measurement and scheduling restriction</w:t>
      </w:r>
    </w:p>
    <w:p w14:paraId="5B13F23B" w14:textId="77777777" w:rsidR="00D7398A" w:rsidRDefault="00D7398A" w:rsidP="00D7398A">
      <w:pPr>
        <w:rPr>
          <w:lang w:eastAsia="zh-CN"/>
        </w:rPr>
      </w:pPr>
      <w:r>
        <w:rPr>
          <w:rFonts w:hint="eastAsia"/>
          <w:lang w:val="sv-SE" w:eastAsia="zh-CN"/>
        </w:rPr>
        <w:t>I</w:t>
      </w:r>
      <w:r>
        <w:rPr>
          <w:lang w:val="sv-SE" w:eastAsia="zh-CN"/>
        </w:rPr>
        <w:t xml:space="preserve">n Rel-16 L3 CLI,  FR2 QCL assumption </w:t>
      </w:r>
      <w:r w:rsidRPr="00D7398A">
        <w:rPr>
          <w:lang w:eastAsia="zh-CN"/>
        </w:rPr>
        <w:t>leave to UE implementation with latest received PDSCH/coreset QCL</w:t>
      </w:r>
      <w:r>
        <w:rPr>
          <w:lang w:eastAsia="zh-CN"/>
        </w:rPr>
        <w:t>.</w:t>
      </w:r>
    </w:p>
    <w:p w14:paraId="4DD585CA" w14:textId="22CD565C" w:rsidR="00D7398A" w:rsidRPr="00D7398A" w:rsidRDefault="00D7398A" w:rsidP="00D7398A">
      <w:pPr>
        <w:rPr>
          <w:lang w:val="en-US" w:eastAsia="zh-CN"/>
        </w:rPr>
      </w:pPr>
      <w:r w:rsidRPr="00D7398A">
        <w:rPr>
          <w:lang w:val="en-US" w:eastAsia="zh-CN"/>
        </w:rPr>
        <w:t>R16 L3 CLI measurement:</w:t>
      </w:r>
      <w:r>
        <w:rPr>
          <w:lang w:val="en-US" w:eastAsia="zh-CN"/>
        </w:rPr>
        <w:t xml:space="preserve">  </w:t>
      </w:r>
      <w:r w:rsidRPr="00D7398A">
        <w:rPr>
          <w:lang w:val="en-US" w:eastAsia="zh-CN"/>
        </w:rPr>
        <w:t>Depending on the UE capability, UE is not expected to receive PDCCH/PDSCH on SRS-RSRP/CLI-RSSI measured OFDM symbols, and on Y/X data symbol before SRS-RSRP measured symbol in intra-band CA.</w:t>
      </w:r>
    </w:p>
    <w:p w14:paraId="137A6C7A" w14:textId="77777777" w:rsidR="00D7398A" w:rsidRPr="00D7398A" w:rsidRDefault="00D7398A" w:rsidP="00F35ED7">
      <w:pPr>
        <w:numPr>
          <w:ilvl w:val="0"/>
          <w:numId w:val="17"/>
        </w:numPr>
        <w:rPr>
          <w:lang w:val="en-US" w:eastAsia="zh-CN"/>
        </w:rPr>
      </w:pPr>
      <w:r w:rsidRPr="00D7398A">
        <w:rPr>
          <w:lang w:val="en-US" w:eastAsia="zh-CN"/>
        </w:rPr>
        <w:t xml:space="preserve">Y = </w:t>
      </w:r>
      <w:proofErr w:type="gramStart"/>
      <w:r w:rsidRPr="00D7398A">
        <w:rPr>
          <w:lang w:val="en-US" w:eastAsia="zh-CN"/>
        </w:rPr>
        <w:t>1 :</w:t>
      </w:r>
      <w:proofErr w:type="gramEnd"/>
      <w:r w:rsidRPr="00D7398A">
        <w:rPr>
          <w:lang w:val="en-US" w:eastAsia="zh-CN"/>
        </w:rPr>
        <w:t xml:space="preserve"> 15kHz/30kHz SCS for FR1 and 60kHz SCS for FR2</w:t>
      </w:r>
    </w:p>
    <w:p w14:paraId="5AA052D8" w14:textId="77777777" w:rsidR="00D7398A" w:rsidRPr="00D7398A" w:rsidRDefault="00D7398A" w:rsidP="00F35ED7">
      <w:pPr>
        <w:numPr>
          <w:ilvl w:val="0"/>
          <w:numId w:val="17"/>
        </w:numPr>
        <w:rPr>
          <w:lang w:val="en-US" w:eastAsia="zh-CN"/>
        </w:rPr>
      </w:pPr>
      <w:r w:rsidRPr="00D7398A">
        <w:rPr>
          <w:lang w:val="en-US" w:eastAsia="zh-CN"/>
        </w:rPr>
        <w:t xml:space="preserve">Y = </w:t>
      </w:r>
      <w:proofErr w:type="gramStart"/>
      <w:r w:rsidRPr="00D7398A">
        <w:rPr>
          <w:lang w:val="en-US" w:eastAsia="zh-CN"/>
        </w:rPr>
        <w:t>2 :</w:t>
      </w:r>
      <w:proofErr w:type="gramEnd"/>
      <w:r w:rsidRPr="00D7398A">
        <w:rPr>
          <w:lang w:val="en-US" w:eastAsia="zh-CN"/>
        </w:rPr>
        <w:t xml:space="preserve"> 60kHz SCS for FR1 and 120kHz SCS for FR2</w:t>
      </w:r>
    </w:p>
    <w:p w14:paraId="70D1752E" w14:textId="77E303C1" w:rsidR="00D7398A" w:rsidRDefault="00D7398A" w:rsidP="00D7398A">
      <w:pPr>
        <w:rPr>
          <w:lang w:eastAsia="zh-CN"/>
        </w:rPr>
      </w:pPr>
      <w:r>
        <w:rPr>
          <w:lang w:eastAsia="zh-CN"/>
        </w:rPr>
        <w:t xml:space="preserve"> </w:t>
      </w:r>
    </w:p>
    <w:p w14:paraId="0282ED87" w14:textId="14201567" w:rsidR="00D7398A" w:rsidRDefault="00D7398A" w:rsidP="00D7398A">
      <w:pPr>
        <w:rPr>
          <w:lang w:eastAsia="zh-CN"/>
        </w:rPr>
      </w:pPr>
      <w:r>
        <w:rPr>
          <w:rFonts w:hint="eastAsia"/>
          <w:lang w:eastAsia="zh-CN"/>
        </w:rPr>
        <w:t>F</w:t>
      </w:r>
      <w:r>
        <w:rPr>
          <w:lang w:eastAsia="zh-CN"/>
        </w:rPr>
        <w:t xml:space="preserve">or Rel-19 CLI, </w:t>
      </w:r>
      <w:r w:rsidRPr="00D7398A">
        <w:rPr>
          <w:lang w:eastAsia="zh-CN"/>
        </w:rPr>
        <w:t>configuration/determination of ‘</w:t>
      </w:r>
      <w:proofErr w:type="spellStart"/>
      <w:r w:rsidRPr="00D7398A">
        <w:rPr>
          <w:lang w:eastAsia="zh-CN"/>
        </w:rPr>
        <w:t>typeD</w:t>
      </w:r>
      <w:proofErr w:type="spellEnd"/>
      <w:r w:rsidRPr="00D7398A">
        <w:rPr>
          <w:lang w:eastAsia="zh-CN"/>
        </w:rPr>
        <w:t>’ QCL assumptions</w:t>
      </w:r>
      <w:r>
        <w:rPr>
          <w:lang w:eastAsia="zh-CN"/>
        </w:rPr>
        <w:t xml:space="preserve"> will be specified</w:t>
      </w:r>
      <w:r w:rsidRPr="00D7398A">
        <w:rPr>
          <w:lang w:eastAsia="zh-CN"/>
        </w:rPr>
        <w:t xml:space="preserve"> for the CLI measurement resource</w:t>
      </w:r>
      <w:r>
        <w:rPr>
          <w:lang w:eastAsia="zh-CN"/>
        </w:rPr>
        <w:t xml:space="preserve">. </w:t>
      </w:r>
      <w:r>
        <w:rPr>
          <w:rFonts w:hint="eastAsia"/>
          <w:lang w:eastAsia="zh-CN"/>
        </w:rPr>
        <w:t xml:space="preserve"> U</w:t>
      </w:r>
      <w:r>
        <w:rPr>
          <w:lang w:eastAsia="zh-CN"/>
        </w:rPr>
        <w:t>E measurement method is still on discussion in RAN1 with following candidate</w:t>
      </w:r>
    </w:p>
    <w:tbl>
      <w:tblPr>
        <w:tblStyle w:val="afd"/>
        <w:tblW w:w="0" w:type="auto"/>
        <w:tblLook w:val="04A0" w:firstRow="1" w:lastRow="0" w:firstColumn="1" w:lastColumn="0" w:noHBand="0" w:noVBand="1"/>
      </w:tblPr>
      <w:tblGrid>
        <w:gridCol w:w="9631"/>
      </w:tblGrid>
      <w:tr w:rsidR="00D7398A" w14:paraId="68DE8E40" w14:textId="77777777" w:rsidTr="00D7398A">
        <w:tc>
          <w:tcPr>
            <w:tcW w:w="9631" w:type="dxa"/>
          </w:tcPr>
          <w:p w14:paraId="1F371AC8" w14:textId="77777777" w:rsidR="00D7398A" w:rsidRPr="00D7398A" w:rsidRDefault="00D7398A" w:rsidP="00D7398A">
            <w:pPr>
              <w:rPr>
                <w:lang w:val="en-US" w:eastAsia="zh-CN"/>
              </w:rPr>
            </w:pPr>
            <w:r w:rsidRPr="00D7398A">
              <w:rPr>
                <w:highlight w:val="green"/>
                <w:lang w:eastAsia="zh-CN"/>
              </w:rPr>
              <w:t>Agreement</w:t>
            </w:r>
          </w:p>
          <w:p w14:paraId="200B2D45" w14:textId="77777777" w:rsidR="00D7398A" w:rsidRPr="00D7398A" w:rsidRDefault="00D7398A" w:rsidP="00D7398A">
            <w:pPr>
              <w:rPr>
                <w:lang w:val="en-US" w:eastAsia="zh-CN"/>
              </w:rPr>
            </w:pPr>
            <w:r w:rsidRPr="00D7398A">
              <w:rPr>
                <w:lang w:eastAsia="zh-CN"/>
              </w:rPr>
              <w:lastRenderedPageBreak/>
              <w:t>For SBFD aware UEs, CLI measurements is performed within the active DL BWP and the following can be considered</w:t>
            </w:r>
          </w:p>
          <w:p w14:paraId="67D475E6" w14:textId="77777777" w:rsidR="00D7398A" w:rsidRPr="00D7398A" w:rsidRDefault="00D7398A" w:rsidP="00F35ED7">
            <w:pPr>
              <w:numPr>
                <w:ilvl w:val="0"/>
                <w:numId w:val="16"/>
              </w:numPr>
              <w:rPr>
                <w:lang w:val="en-US" w:eastAsia="zh-CN"/>
              </w:rPr>
            </w:pPr>
            <w:r w:rsidRPr="00D7398A">
              <w:rPr>
                <w:lang w:eastAsia="zh-CN"/>
              </w:rPr>
              <w:t xml:space="preserve">Method#1: UE measures RSSI within DL </w:t>
            </w:r>
            <w:proofErr w:type="spellStart"/>
            <w:r w:rsidRPr="00D7398A">
              <w:rPr>
                <w:lang w:eastAsia="zh-CN"/>
              </w:rPr>
              <w:t>subband</w:t>
            </w:r>
            <w:proofErr w:type="spellEnd"/>
          </w:p>
          <w:p w14:paraId="5CBBDD7B" w14:textId="77777777" w:rsidR="00D7398A" w:rsidRPr="00D7398A" w:rsidRDefault="00D7398A" w:rsidP="00F35ED7">
            <w:pPr>
              <w:numPr>
                <w:ilvl w:val="0"/>
                <w:numId w:val="16"/>
              </w:numPr>
              <w:rPr>
                <w:lang w:val="en-US" w:eastAsia="zh-CN"/>
              </w:rPr>
            </w:pPr>
            <w:r w:rsidRPr="00D7398A">
              <w:rPr>
                <w:lang w:eastAsia="zh-CN"/>
              </w:rPr>
              <w:t xml:space="preserve">Method#2: UE measures RSRP of aggressor UE within UL </w:t>
            </w:r>
            <w:proofErr w:type="spellStart"/>
            <w:r w:rsidRPr="00D7398A">
              <w:rPr>
                <w:lang w:eastAsia="zh-CN"/>
              </w:rPr>
              <w:t>subband</w:t>
            </w:r>
            <w:proofErr w:type="spellEnd"/>
          </w:p>
          <w:p w14:paraId="2E2CAB39" w14:textId="77777777" w:rsidR="00D7398A" w:rsidRPr="00D7398A" w:rsidRDefault="00D7398A" w:rsidP="00F35ED7">
            <w:pPr>
              <w:numPr>
                <w:ilvl w:val="0"/>
                <w:numId w:val="16"/>
              </w:numPr>
              <w:rPr>
                <w:lang w:val="en-US" w:eastAsia="zh-CN"/>
              </w:rPr>
            </w:pPr>
            <w:r w:rsidRPr="00D7398A">
              <w:rPr>
                <w:lang w:eastAsia="zh-CN"/>
              </w:rPr>
              <w:t xml:space="preserve">Method#3: UE measures RSSI within UL </w:t>
            </w:r>
            <w:proofErr w:type="spellStart"/>
            <w:r w:rsidRPr="00D7398A">
              <w:rPr>
                <w:lang w:eastAsia="zh-CN"/>
              </w:rPr>
              <w:t>subband</w:t>
            </w:r>
            <w:proofErr w:type="spellEnd"/>
          </w:p>
          <w:p w14:paraId="02B186FF" w14:textId="77777777" w:rsidR="00D7398A" w:rsidRPr="00D7398A" w:rsidRDefault="00D7398A" w:rsidP="00F35ED7">
            <w:pPr>
              <w:numPr>
                <w:ilvl w:val="0"/>
                <w:numId w:val="16"/>
              </w:numPr>
              <w:rPr>
                <w:lang w:val="en-US" w:eastAsia="zh-CN"/>
              </w:rPr>
            </w:pPr>
            <w:r w:rsidRPr="00D7398A">
              <w:rPr>
                <w:lang w:eastAsia="zh-CN"/>
              </w:rPr>
              <w:t>Method#4: UE measures RSSI within guard band, if guard band exists</w:t>
            </w:r>
          </w:p>
          <w:p w14:paraId="6F949D94" w14:textId="77777777" w:rsidR="00D7398A" w:rsidRPr="00D7398A" w:rsidRDefault="00D7398A" w:rsidP="00D7398A">
            <w:pPr>
              <w:rPr>
                <w:lang w:val="en-US" w:eastAsia="zh-CN"/>
              </w:rPr>
            </w:pPr>
            <w:r w:rsidRPr="00D7398A">
              <w:rPr>
                <w:lang w:eastAsia="zh-CN"/>
              </w:rPr>
              <w:t xml:space="preserve">Note: If DL </w:t>
            </w:r>
            <w:proofErr w:type="spellStart"/>
            <w:r w:rsidRPr="00D7398A">
              <w:rPr>
                <w:lang w:eastAsia="zh-CN"/>
              </w:rPr>
              <w:t>subband</w:t>
            </w:r>
            <w:proofErr w:type="spellEnd"/>
            <w:r w:rsidRPr="00D7398A">
              <w:rPr>
                <w:lang w:eastAsia="zh-CN"/>
              </w:rPr>
              <w:t xml:space="preserve">, UL </w:t>
            </w:r>
            <w:proofErr w:type="spellStart"/>
            <w:r w:rsidRPr="00D7398A">
              <w:rPr>
                <w:lang w:eastAsia="zh-CN"/>
              </w:rPr>
              <w:t>subband</w:t>
            </w:r>
            <w:proofErr w:type="spellEnd"/>
            <w:r w:rsidRPr="00D7398A">
              <w:rPr>
                <w:lang w:eastAsia="zh-CN"/>
              </w:rPr>
              <w:t xml:space="preserve"> or guard band is outside the active DL BWP, the above methods does not apply.</w:t>
            </w:r>
          </w:p>
          <w:p w14:paraId="2E4359F3" w14:textId="2684ADAB" w:rsidR="00D7398A" w:rsidRDefault="00D7398A" w:rsidP="00D7398A">
            <w:pPr>
              <w:rPr>
                <w:lang w:eastAsia="zh-CN"/>
              </w:rPr>
            </w:pPr>
            <w:r w:rsidRPr="00D7398A">
              <w:rPr>
                <w:lang w:eastAsia="zh-CN"/>
              </w:rPr>
              <w:t>Note: Method#4 does not imply that guard band is explicitly configured.</w:t>
            </w:r>
          </w:p>
        </w:tc>
      </w:tr>
    </w:tbl>
    <w:p w14:paraId="5477B9EF" w14:textId="3AFF321B" w:rsidR="00D7398A" w:rsidRDefault="00D7398A" w:rsidP="00D7398A">
      <w:pPr>
        <w:rPr>
          <w:lang w:eastAsia="zh-CN"/>
        </w:rPr>
      </w:pPr>
    </w:p>
    <w:p w14:paraId="7865150E" w14:textId="0067B7CA" w:rsidR="00D7398A" w:rsidRDefault="00D7398A" w:rsidP="00D7398A">
      <w:pPr>
        <w:rPr>
          <w:b/>
          <w:bCs/>
          <w:lang w:eastAsia="zh-CN"/>
        </w:rPr>
      </w:pPr>
      <w:r w:rsidRPr="00D7398A">
        <w:rPr>
          <w:rFonts w:hint="eastAsia"/>
          <w:b/>
          <w:bCs/>
          <w:lang w:eastAsia="zh-CN"/>
        </w:rPr>
        <w:t>P</w:t>
      </w:r>
      <w:r w:rsidRPr="00D7398A">
        <w:rPr>
          <w:b/>
          <w:bCs/>
          <w:lang w:eastAsia="zh-CN"/>
        </w:rPr>
        <w:t xml:space="preserve">roposal 10: UE measurement behaviour and corresponding measurement restriction and/or scheduling availability pending on further progress from RAN1.  </w:t>
      </w:r>
    </w:p>
    <w:p w14:paraId="15340BD2" w14:textId="6F1226A7" w:rsidR="00D7398A" w:rsidRPr="00D7398A" w:rsidRDefault="00D7398A" w:rsidP="00D7398A">
      <w:pPr>
        <w:pStyle w:val="1"/>
        <w:rPr>
          <w:lang w:val="en-GB" w:eastAsia="ja-JP"/>
        </w:rPr>
      </w:pPr>
      <w:r w:rsidRPr="00D7398A">
        <w:rPr>
          <w:rFonts w:hint="eastAsia"/>
          <w:lang w:val="en-GB" w:eastAsia="ja-JP"/>
        </w:rPr>
        <w:t>4</w:t>
      </w:r>
      <w:r w:rsidRPr="00D7398A">
        <w:rPr>
          <w:lang w:val="en-GB" w:eastAsia="ja-JP"/>
        </w:rPr>
        <w:t xml:space="preserve"> </w:t>
      </w:r>
      <w:r w:rsidR="00B800EA">
        <w:rPr>
          <w:lang w:val="en-GB" w:eastAsia="ja-JP"/>
        </w:rPr>
        <w:t>C</w:t>
      </w:r>
      <w:r w:rsidRPr="00D7398A">
        <w:rPr>
          <w:lang w:val="en-GB" w:eastAsia="ja-JP"/>
        </w:rPr>
        <w:t>onclusion</w:t>
      </w:r>
    </w:p>
    <w:p w14:paraId="39866C78" w14:textId="77777777" w:rsidR="00B800EA" w:rsidRDefault="00B800EA" w:rsidP="00B800EA">
      <w:pP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 xml:space="preserve">n this contribution, initial view on RAN4 RRM impact was provided for Rel-19 Duplex Evo WI. </w:t>
      </w:r>
    </w:p>
    <w:p w14:paraId="3191CAF2" w14:textId="02F61D88" w:rsidR="00D7398A" w:rsidRPr="00B800EA" w:rsidRDefault="00B800EA" w:rsidP="00B800EA">
      <w:pPr>
        <w:pStyle w:val="2"/>
        <w:rPr>
          <w:rFonts w:eastAsiaTheme="minorEastAsia"/>
        </w:rPr>
      </w:pPr>
      <w:r w:rsidRPr="00B800EA">
        <w:rPr>
          <w:rFonts w:eastAsiaTheme="minorEastAsia" w:hint="eastAsia"/>
        </w:rPr>
        <w:t>O</w:t>
      </w:r>
      <w:r w:rsidRPr="00B800EA">
        <w:rPr>
          <w:rFonts w:eastAsiaTheme="minorEastAsia"/>
        </w:rPr>
        <w:t xml:space="preserve">verall </w:t>
      </w:r>
      <w:r>
        <w:rPr>
          <w:rFonts w:eastAsiaTheme="minorEastAsia"/>
        </w:rPr>
        <w:t>RRM scope</w:t>
      </w:r>
    </w:p>
    <w:p w14:paraId="2661CD3B" w14:textId="77777777" w:rsidR="00B800EA" w:rsidRPr="00087952" w:rsidRDefault="00B800EA" w:rsidP="00B800EA">
      <w:pPr>
        <w:rPr>
          <w:rFonts w:eastAsiaTheme="minorEastAsia"/>
          <w:b/>
          <w:bCs/>
          <w:lang w:val="en-US" w:eastAsia="zh-CN"/>
        </w:rPr>
      </w:pPr>
      <w:r w:rsidRPr="006A2B41">
        <w:rPr>
          <w:rFonts w:eastAsiaTheme="minorEastAsia" w:hint="eastAsia"/>
          <w:b/>
          <w:bCs/>
          <w:lang w:val="en-US" w:eastAsia="zh-CN"/>
        </w:rPr>
        <w:t>P</w:t>
      </w:r>
      <w:r w:rsidRPr="006A2B41">
        <w:rPr>
          <w:rFonts w:eastAsiaTheme="minorEastAsia"/>
          <w:b/>
          <w:bCs/>
          <w:lang w:val="en-US" w:eastAsia="zh-CN"/>
        </w:rPr>
        <w:t xml:space="preserve">roposal 1: No new RRM requirement required for objective “Semi-static indication of time/frequency location of SBFD-sub band” </w:t>
      </w:r>
    </w:p>
    <w:p w14:paraId="256F5266" w14:textId="77777777" w:rsidR="00B800EA" w:rsidRDefault="00B800EA" w:rsidP="00B800EA">
      <w:pPr>
        <w:rPr>
          <w:rFonts w:eastAsiaTheme="minorEastAsia"/>
          <w:b/>
          <w:bCs/>
          <w:lang w:val="en-US" w:eastAsia="zh-CN"/>
        </w:rPr>
      </w:pPr>
      <w:r w:rsidRPr="00462D65">
        <w:rPr>
          <w:rFonts w:eastAsiaTheme="minorEastAsia"/>
          <w:b/>
          <w:bCs/>
          <w:lang w:val="en-US" w:eastAsia="zh-CN"/>
        </w:rPr>
        <w:t>Proposal 2: For objective “UE transmission, reception and measurement behavior and procedures”, following potential RRM impact foreseen:</w:t>
      </w:r>
    </w:p>
    <w:p w14:paraId="3AB8DA3D" w14:textId="77777777" w:rsidR="00B800EA" w:rsidRPr="00462D65" w:rsidRDefault="00B800EA" w:rsidP="00F35ED7">
      <w:pPr>
        <w:pStyle w:val="aff6"/>
        <w:numPr>
          <w:ilvl w:val="0"/>
          <w:numId w:val="5"/>
        </w:numPr>
        <w:ind w:firstLineChars="0"/>
        <w:rPr>
          <w:rFonts w:eastAsia="Malgun Gothic"/>
          <w:lang w:val="en-US" w:eastAsia="ko-KR"/>
        </w:rPr>
      </w:pPr>
      <w:r>
        <w:rPr>
          <w:rFonts w:eastAsiaTheme="minorEastAsia" w:hint="eastAsia"/>
          <w:lang w:val="en-US" w:eastAsia="zh-CN"/>
        </w:rPr>
        <w:t>L</w:t>
      </w:r>
      <w:r>
        <w:rPr>
          <w:rFonts w:eastAsiaTheme="minorEastAsia"/>
          <w:lang w:val="en-US" w:eastAsia="zh-CN"/>
        </w:rPr>
        <w:t>1 RRM measurement may need to be updated to following RAN1 update on CSI report configuration between SBFD slots and non-SBFD slots</w:t>
      </w:r>
    </w:p>
    <w:p w14:paraId="60991F10" w14:textId="77777777" w:rsidR="00B800EA" w:rsidRPr="00462D65" w:rsidRDefault="00B800EA" w:rsidP="00F35ED7">
      <w:pPr>
        <w:pStyle w:val="aff6"/>
        <w:numPr>
          <w:ilvl w:val="0"/>
          <w:numId w:val="5"/>
        </w:numPr>
        <w:ind w:firstLineChars="0"/>
      </w:pPr>
      <w:r>
        <w:t>FFS on RAN4 RRM impact</w:t>
      </w:r>
      <w:r w:rsidRPr="00462D65">
        <w:t xml:space="preserve"> for UL PC and or spatial relation update e.g.,</w:t>
      </w:r>
      <w:r>
        <w:t xml:space="preserve"> unified TCI state framework and /or UL spatial info related framework.</w:t>
      </w:r>
    </w:p>
    <w:p w14:paraId="3C61C196" w14:textId="77777777" w:rsidR="00B800EA" w:rsidRPr="00B800EA" w:rsidRDefault="00B800EA" w:rsidP="00B800EA">
      <w:pPr>
        <w:rPr>
          <w:rFonts w:eastAsiaTheme="minorEastAsia"/>
          <w:b/>
          <w:bCs/>
          <w:lang w:val="en-US" w:eastAsia="zh-CN"/>
        </w:rPr>
      </w:pPr>
      <w:r w:rsidRPr="00B800EA">
        <w:rPr>
          <w:rFonts w:eastAsiaTheme="minorEastAsia" w:hint="eastAsia"/>
          <w:b/>
          <w:bCs/>
          <w:lang w:val="en-US" w:eastAsia="zh-CN"/>
        </w:rPr>
        <w:t>P</w:t>
      </w:r>
      <w:r w:rsidRPr="00B800EA">
        <w:rPr>
          <w:rFonts w:eastAsiaTheme="minorEastAsia"/>
          <w:b/>
          <w:bCs/>
          <w:lang w:val="en-US" w:eastAsia="zh-CN"/>
        </w:rPr>
        <w:t xml:space="preserve">roposal 3: No RAN4 RRM requirements impact foreseen on “SBFD random access operation”, some update on RAN4 PRACH configuration maybe required pending on detailed RAN1 specification update. </w:t>
      </w:r>
    </w:p>
    <w:p w14:paraId="31EFBABD" w14:textId="77777777" w:rsidR="00B800EA" w:rsidRPr="00710F4B" w:rsidRDefault="00B800EA" w:rsidP="00B800EA">
      <w:pPr>
        <w:rPr>
          <w:rFonts w:eastAsiaTheme="minorEastAsia"/>
          <w:lang w:val="en-US" w:eastAsia="zh-CN"/>
        </w:rPr>
      </w:pPr>
      <w:r w:rsidRPr="00710F4B">
        <w:rPr>
          <w:rFonts w:eastAsiaTheme="minorEastAsia" w:hint="eastAsia"/>
          <w:b/>
          <w:bCs/>
          <w:lang w:val="en-US" w:eastAsia="zh-CN"/>
        </w:rPr>
        <w:t>P</w:t>
      </w:r>
      <w:r w:rsidRPr="00710F4B">
        <w:rPr>
          <w:rFonts w:eastAsiaTheme="minorEastAsia"/>
          <w:b/>
          <w:bCs/>
          <w:lang w:val="en-US" w:eastAsia="zh-CN"/>
        </w:rPr>
        <w:t xml:space="preserve">roposal 4: There is no RRM impact on </w:t>
      </w:r>
      <w:proofErr w:type="spellStart"/>
      <w:proofErr w:type="gramStart"/>
      <w:r w:rsidRPr="00710F4B">
        <w:rPr>
          <w:rFonts w:eastAsiaTheme="minorEastAsia"/>
          <w:b/>
          <w:bCs/>
          <w:lang w:val="en-US" w:eastAsia="zh-CN"/>
        </w:rPr>
        <w:t>gNB</w:t>
      </w:r>
      <w:proofErr w:type="spellEnd"/>
      <w:r w:rsidRPr="00710F4B">
        <w:rPr>
          <w:rFonts w:eastAsiaTheme="minorEastAsia"/>
          <w:b/>
          <w:bCs/>
          <w:lang w:val="en-US" w:eastAsia="zh-CN"/>
        </w:rPr>
        <w:t xml:space="preserve"> to </w:t>
      </w:r>
      <w:proofErr w:type="spellStart"/>
      <w:r w:rsidRPr="00710F4B">
        <w:rPr>
          <w:rFonts w:eastAsiaTheme="minorEastAsia"/>
          <w:b/>
          <w:bCs/>
          <w:lang w:val="en-US" w:eastAsia="zh-CN"/>
        </w:rPr>
        <w:t>gNB</w:t>
      </w:r>
      <w:proofErr w:type="spellEnd"/>
      <w:proofErr w:type="gramEnd"/>
      <w:r w:rsidRPr="00710F4B">
        <w:rPr>
          <w:rFonts w:eastAsiaTheme="minorEastAsia"/>
          <w:b/>
          <w:bCs/>
          <w:lang w:val="en-US" w:eastAsia="zh-CN"/>
        </w:rPr>
        <w:t xml:space="preserve"> CLI handing. </w:t>
      </w:r>
    </w:p>
    <w:p w14:paraId="59D1DD19" w14:textId="77777777" w:rsidR="00B800EA" w:rsidRPr="00C90372" w:rsidRDefault="00B800EA" w:rsidP="00B800EA">
      <w:pPr>
        <w:rPr>
          <w:rFonts w:eastAsiaTheme="minorEastAsia"/>
          <w:b/>
          <w:bCs/>
          <w:lang w:val="en-US" w:eastAsia="zh-CN"/>
        </w:rPr>
      </w:pPr>
      <w:r w:rsidRPr="00C90372">
        <w:rPr>
          <w:rFonts w:eastAsiaTheme="minorEastAsia" w:hint="eastAsia"/>
          <w:b/>
          <w:bCs/>
          <w:lang w:eastAsia="zh-CN"/>
        </w:rPr>
        <w:t>P</w:t>
      </w:r>
      <w:r w:rsidRPr="00C90372">
        <w:rPr>
          <w:rFonts w:eastAsiaTheme="minorEastAsia"/>
          <w:b/>
          <w:bCs/>
          <w:lang w:eastAsia="zh-CN"/>
        </w:rPr>
        <w:t xml:space="preserve">roposal 5: </w:t>
      </w:r>
      <w:r w:rsidRPr="00C90372">
        <w:rPr>
          <w:rFonts w:eastAsiaTheme="minorEastAsia"/>
          <w:b/>
          <w:bCs/>
          <w:lang w:val="en-US" w:eastAsia="zh-CN"/>
        </w:rPr>
        <w:t xml:space="preserve">RAN4 need to specify L1 based CLI measurement requirements </w:t>
      </w:r>
    </w:p>
    <w:p w14:paraId="631BF819" w14:textId="77777777" w:rsidR="00B800EA" w:rsidRPr="00C90372" w:rsidRDefault="00B800EA" w:rsidP="00F35ED7">
      <w:pPr>
        <w:pStyle w:val="aff6"/>
        <w:numPr>
          <w:ilvl w:val="0"/>
          <w:numId w:val="11"/>
        </w:numPr>
        <w:ind w:firstLineChars="0"/>
        <w:rPr>
          <w:rFonts w:eastAsiaTheme="minorEastAsia"/>
          <w:lang w:eastAsia="zh-CN"/>
        </w:rPr>
      </w:pPr>
      <w:r w:rsidRPr="00C90372">
        <w:rPr>
          <w:rFonts w:eastAsiaTheme="minorEastAsia"/>
          <w:lang w:val="en-US" w:eastAsia="zh-CN"/>
        </w:rPr>
        <w:t>Leverage existing Rel-16 L3 CLI measurement requirements framework as much as possible with necessary update.</w:t>
      </w:r>
    </w:p>
    <w:p w14:paraId="09B3CE90" w14:textId="04FF8960" w:rsidR="00B800EA" w:rsidRPr="00B800EA" w:rsidRDefault="00B800EA" w:rsidP="00B800EA">
      <w:pPr>
        <w:pStyle w:val="2"/>
        <w:rPr>
          <w:rFonts w:eastAsiaTheme="minorEastAsia"/>
        </w:rPr>
      </w:pPr>
      <w:r>
        <w:rPr>
          <w:rFonts w:eastAsiaTheme="minorEastAsia"/>
        </w:rPr>
        <w:t>L1 CLI measurement</w:t>
      </w:r>
    </w:p>
    <w:p w14:paraId="032961FB" w14:textId="77777777" w:rsidR="00B800EA" w:rsidRPr="00B84AFB" w:rsidRDefault="00B800EA" w:rsidP="00B800EA">
      <w:pPr>
        <w:rPr>
          <w:rFonts w:eastAsiaTheme="minorEastAsia"/>
          <w:b/>
          <w:bCs/>
          <w:lang w:eastAsia="zh-CN"/>
        </w:rPr>
      </w:pPr>
      <w:r w:rsidRPr="00B84AFB">
        <w:rPr>
          <w:rFonts w:eastAsiaTheme="minorEastAsia"/>
          <w:b/>
          <w:bCs/>
          <w:lang w:eastAsia="zh-CN"/>
        </w:rPr>
        <w:t>Observation 1: Time difference and residual timing error can be optimized for Rel-19 CLI SRS-RSRP measurement:</w:t>
      </w:r>
    </w:p>
    <w:p w14:paraId="65A08650" w14:textId="77777777" w:rsidR="00B800EA" w:rsidRPr="00B84AFB" w:rsidRDefault="00B800EA" w:rsidP="00F35ED7">
      <w:pPr>
        <w:pStyle w:val="aff6"/>
        <w:numPr>
          <w:ilvl w:val="0"/>
          <w:numId w:val="11"/>
        </w:numPr>
        <w:ind w:firstLineChars="0"/>
        <w:rPr>
          <w:rFonts w:eastAsiaTheme="minorEastAsia"/>
          <w:b/>
          <w:bCs/>
          <w:lang w:eastAsia="zh-CN"/>
        </w:rPr>
      </w:pPr>
      <w:r w:rsidRPr="00B84AFB">
        <w:rPr>
          <w:rFonts w:eastAsiaTheme="minorEastAsia" w:hint="eastAsia"/>
          <w:b/>
          <w:bCs/>
          <w:lang w:eastAsia="zh-CN"/>
        </w:rPr>
        <w:t>N</w:t>
      </w:r>
      <w:r w:rsidRPr="00B84AFB">
        <w:rPr>
          <w:rFonts w:eastAsiaTheme="minorEastAsia"/>
          <w:b/>
          <w:bCs/>
          <w:lang w:eastAsia="zh-CN"/>
        </w:rPr>
        <w:t>o cell phase error for intra-cell L1 CLI measurement (target scenario for SBFD operation)</w:t>
      </w:r>
    </w:p>
    <w:p w14:paraId="5A4DAABE" w14:textId="77777777" w:rsidR="00B800EA" w:rsidRPr="00B84AFB" w:rsidRDefault="00B800EA" w:rsidP="00F35ED7">
      <w:pPr>
        <w:pStyle w:val="aff6"/>
        <w:numPr>
          <w:ilvl w:val="0"/>
          <w:numId w:val="11"/>
        </w:numPr>
        <w:ind w:firstLineChars="0"/>
        <w:rPr>
          <w:rFonts w:eastAsiaTheme="minorEastAsia"/>
          <w:b/>
          <w:bCs/>
          <w:lang w:eastAsia="zh-CN"/>
        </w:rPr>
      </w:pPr>
      <w:r w:rsidRPr="00B84AFB">
        <w:rPr>
          <w:rFonts w:eastAsiaTheme="minorEastAsia" w:hint="eastAsia"/>
          <w:b/>
          <w:bCs/>
          <w:lang w:eastAsia="zh-CN"/>
        </w:rPr>
        <w:t>C</w:t>
      </w:r>
      <w:r w:rsidRPr="00B84AFB">
        <w:rPr>
          <w:rFonts w:eastAsiaTheme="minorEastAsia"/>
          <w:b/>
          <w:bCs/>
          <w:lang w:eastAsia="zh-CN"/>
        </w:rPr>
        <w:t xml:space="preserve">ell phase error can be optimized for inter-cell LI CLI measurement (if considered in Rel-19) e.g., co-located scenario  </w:t>
      </w:r>
    </w:p>
    <w:p w14:paraId="709C1948" w14:textId="77777777" w:rsidR="00B800EA" w:rsidRDefault="00B800EA" w:rsidP="00B800EA">
      <w:pPr>
        <w:rPr>
          <w:rFonts w:eastAsiaTheme="minorEastAsia"/>
          <w:b/>
          <w:bCs/>
          <w:lang w:eastAsia="zh-CN"/>
        </w:rPr>
      </w:pPr>
      <w:r w:rsidRPr="00B84AFB">
        <w:rPr>
          <w:rFonts w:eastAsiaTheme="minorEastAsia"/>
          <w:b/>
          <w:bCs/>
          <w:lang w:eastAsia="zh-CN"/>
        </w:rPr>
        <w:t xml:space="preserve">Proposal 6: </w:t>
      </w:r>
      <w:r>
        <w:rPr>
          <w:rFonts w:eastAsiaTheme="minorEastAsia"/>
          <w:b/>
          <w:bCs/>
          <w:lang w:eastAsia="zh-CN"/>
        </w:rPr>
        <w:t>For Rel-19 L1 CLI SRS-RSRP measurement, t</w:t>
      </w:r>
      <w:r w:rsidRPr="00B84AFB">
        <w:rPr>
          <w:rFonts w:eastAsiaTheme="minorEastAsia"/>
          <w:b/>
          <w:bCs/>
          <w:lang w:eastAsia="zh-CN"/>
        </w:rPr>
        <w:t>he time difference between UE’s DL reference timing in the serving cell and SRS arrival time shall be further discussed</w:t>
      </w:r>
      <w:r>
        <w:rPr>
          <w:rFonts w:eastAsiaTheme="minorEastAsia"/>
          <w:b/>
          <w:bCs/>
          <w:lang w:eastAsia="zh-CN"/>
        </w:rPr>
        <w:t>.</w:t>
      </w:r>
    </w:p>
    <w:p w14:paraId="47E57F04" w14:textId="77777777" w:rsidR="00B800EA" w:rsidRDefault="00B800EA" w:rsidP="00B800EA">
      <w:pPr>
        <w:rPr>
          <w:rFonts w:eastAsiaTheme="minorEastAsia"/>
          <w:b/>
          <w:bCs/>
          <w:lang w:eastAsia="zh-CN"/>
        </w:rPr>
      </w:pPr>
      <w:r>
        <w:rPr>
          <w:rFonts w:eastAsiaTheme="minorEastAsia" w:hint="eastAsia"/>
          <w:b/>
          <w:bCs/>
          <w:lang w:eastAsia="zh-CN"/>
        </w:rPr>
        <w:lastRenderedPageBreak/>
        <w:t>P</w:t>
      </w:r>
      <w:r>
        <w:rPr>
          <w:rFonts w:eastAsiaTheme="minorEastAsia"/>
          <w:b/>
          <w:bCs/>
          <w:lang w:eastAsia="zh-CN"/>
        </w:rPr>
        <w:t xml:space="preserve">roposal 7: Reusing </w:t>
      </w:r>
      <w:proofErr w:type="spellStart"/>
      <w:r>
        <w:rPr>
          <w:rFonts w:eastAsiaTheme="minorEastAsia"/>
          <w:b/>
          <w:bCs/>
          <w:lang w:eastAsia="zh-CN"/>
        </w:rPr>
        <w:t>Rel</w:t>
      </w:r>
      <w:proofErr w:type="spellEnd"/>
      <w:r>
        <w:rPr>
          <w:rFonts w:eastAsiaTheme="minorEastAsia"/>
          <w:b/>
          <w:bCs/>
          <w:lang w:eastAsia="zh-CN"/>
        </w:rPr>
        <w:t xml:space="preserve"> 16 L3 CLI SRS-RSRP measurement assumption as starting point for following side conditions:</w:t>
      </w:r>
    </w:p>
    <w:p w14:paraId="4A46A7C0" w14:textId="77777777" w:rsidR="00B800EA" w:rsidRDefault="00B800EA" w:rsidP="00F35ED7">
      <w:pPr>
        <w:pStyle w:val="aff6"/>
        <w:numPr>
          <w:ilvl w:val="0"/>
          <w:numId w:val="1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port: 1</w:t>
      </w:r>
    </w:p>
    <w:p w14:paraId="139E4ECA" w14:textId="77777777" w:rsidR="00B800EA" w:rsidRDefault="00B800EA" w:rsidP="00F35ED7">
      <w:pPr>
        <w:pStyle w:val="aff6"/>
        <w:numPr>
          <w:ilvl w:val="0"/>
          <w:numId w:val="1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bandwidth: 48 RBs</w:t>
      </w:r>
    </w:p>
    <w:p w14:paraId="3B414D49" w14:textId="77777777" w:rsidR="00B800EA" w:rsidRDefault="00B800EA" w:rsidP="00F35ED7">
      <w:pPr>
        <w:pStyle w:val="aff6"/>
        <w:numPr>
          <w:ilvl w:val="0"/>
          <w:numId w:val="1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symbol: 1</w:t>
      </w:r>
    </w:p>
    <w:p w14:paraId="533EC24F" w14:textId="77777777" w:rsidR="00B800EA" w:rsidRDefault="00B800EA" w:rsidP="00F35ED7">
      <w:pPr>
        <w:pStyle w:val="aff6"/>
        <w:numPr>
          <w:ilvl w:val="0"/>
          <w:numId w:val="15"/>
        </w:numPr>
        <w:ind w:firstLineChars="0"/>
        <w:rPr>
          <w:rFonts w:eastAsiaTheme="minorEastAsia"/>
          <w:b/>
          <w:bCs/>
          <w:lang w:eastAsia="zh-CN"/>
        </w:rPr>
      </w:pPr>
      <w:r>
        <w:rPr>
          <w:rFonts w:eastAsiaTheme="minorEastAsia"/>
          <w:b/>
          <w:bCs/>
          <w:lang w:eastAsia="zh-CN"/>
        </w:rPr>
        <w:t xml:space="preserve">No SRS repetitions </w:t>
      </w:r>
    </w:p>
    <w:p w14:paraId="29B133E8" w14:textId="77777777" w:rsidR="00B800EA" w:rsidRDefault="00B800EA" w:rsidP="00F35ED7">
      <w:pPr>
        <w:pStyle w:val="aff6"/>
        <w:numPr>
          <w:ilvl w:val="0"/>
          <w:numId w:val="15"/>
        </w:numPr>
        <w:ind w:firstLineChars="0"/>
        <w:rPr>
          <w:rFonts w:eastAsiaTheme="minorEastAsia"/>
          <w:b/>
          <w:bCs/>
          <w:lang w:eastAsia="zh-CN"/>
        </w:rPr>
      </w:pPr>
      <w:r w:rsidRPr="00AB718A">
        <w:rPr>
          <w:rFonts w:eastAsiaTheme="minorEastAsia"/>
          <w:b/>
          <w:bCs/>
          <w:lang w:eastAsia="zh-CN"/>
        </w:rPr>
        <w:t>Frequency hopping, sequence group hopping or sequence hopping is disabled</w:t>
      </w:r>
    </w:p>
    <w:p w14:paraId="0E2111A4" w14:textId="77777777" w:rsidR="00B800EA" w:rsidRPr="00AB718A" w:rsidRDefault="00B800EA" w:rsidP="00F35ED7">
      <w:pPr>
        <w:pStyle w:val="aff6"/>
        <w:numPr>
          <w:ilvl w:val="0"/>
          <w:numId w:val="1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NR side condition: 1 dB</w:t>
      </w:r>
    </w:p>
    <w:p w14:paraId="7E78CB58" w14:textId="014A345F" w:rsidR="0026445F" w:rsidRPr="00AB718A" w:rsidRDefault="0026445F" w:rsidP="0026445F">
      <w:pPr>
        <w:rPr>
          <w:rFonts w:eastAsiaTheme="minorEastAsia"/>
          <w:b/>
          <w:bCs/>
          <w:lang w:eastAsia="zh-CN"/>
        </w:rPr>
      </w:pPr>
      <w:r w:rsidRPr="00AB718A">
        <w:rPr>
          <w:rFonts w:eastAsiaTheme="minorEastAsia"/>
          <w:b/>
          <w:bCs/>
          <w:lang w:eastAsia="zh-CN"/>
        </w:rPr>
        <w:t xml:space="preserve">Proposal 8: RAN4 </w:t>
      </w:r>
      <w:r>
        <w:rPr>
          <w:rFonts w:eastAsiaTheme="minorEastAsia" w:hint="eastAsia"/>
          <w:b/>
          <w:bCs/>
          <w:lang w:eastAsia="zh-CN"/>
        </w:rPr>
        <w:t>can</w:t>
      </w:r>
      <w:r>
        <w:rPr>
          <w:rFonts w:eastAsiaTheme="minorEastAsia"/>
          <w:b/>
          <w:bCs/>
          <w:lang w:eastAsia="zh-CN"/>
        </w:rPr>
        <w:t xml:space="preserve"> </w:t>
      </w:r>
      <w:r w:rsidRPr="00AB718A">
        <w:rPr>
          <w:rFonts w:eastAsiaTheme="minorEastAsia"/>
          <w:b/>
          <w:bCs/>
          <w:lang w:eastAsia="zh-CN"/>
        </w:rPr>
        <w:t>evaluate L1 SRS-RSRP measurement performance considering both single shot and multiple shots measurements</w:t>
      </w:r>
      <w:r>
        <w:rPr>
          <w:rFonts w:eastAsiaTheme="minorEastAsia"/>
          <w:b/>
          <w:bCs/>
          <w:lang w:eastAsia="zh-CN"/>
        </w:rPr>
        <w:t xml:space="preserve"> if different side condition identified </w:t>
      </w:r>
      <w:proofErr w:type="gramStart"/>
      <w:r>
        <w:rPr>
          <w:rFonts w:eastAsiaTheme="minorEastAsia"/>
          <w:b/>
          <w:bCs/>
          <w:lang w:eastAsia="zh-CN"/>
        </w:rPr>
        <w:t>e.g.</w:t>
      </w:r>
      <w:proofErr w:type="gramEnd"/>
      <w:r>
        <w:rPr>
          <w:rFonts w:eastAsiaTheme="minorEastAsia"/>
          <w:b/>
          <w:bCs/>
          <w:lang w:eastAsia="zh-CN"/>
        </w:rPr>
        <w:t xml:space="preserve"> residual timing error </w:t>
      </w:r>
    </w:p>
    <w:p w14:paraId="7B1DF83C" w14:textId="77777777" w:rsidR="0026445F" w:rsidRPr="00D7398A" w:rsidRDefault="0026445F" w:rsidP="0026445F">
      <w:pPr>
        <w:pStyle w:val="aff6"/>
        <w:numPr>
          <w:ilvl w:val="0"/>
          <w:numId w:val="15"/>
        </w:numPr>
        <w:ind w:firstLineChars="0"/>
      </w:pPr>
      <w:r>
        <w:rPr>
          <w:rFonts w:eastAsiaTheme="minorEastAsia" w:hint="eastAsia"/>
          <w:lang w:eastAsia="zh-CN"/>
        </w:rPr>
        <w:t>F</w:t>
      </w:r>
      <w:r>
        <w:rPr>
          <w:rFonts w:eastAsiaTheme="minorEastAsia"/>
          <w:lang w:eastAsia="zh-CN"/>
        </w:rPr>
        <w:t xml:space="preserve">or intra-cell L1 CLI SRS-RSRP measurement: </w:t>
      </w:r>
      <w:r w:rsidRPr="00217C55">
        <w:rPr>
          <w:rFonts w:eastAsiaTheme="minorEastAsia"/>
          <w:lang w:val="en-US" w:eastAsia="zh-CN"/>
        </w:rPr>
        <w:t xml:space="preserve">Tother = </w:t>
      </w:r>
      <w:r>
        <w:rPr>
          <w:rFonts w:eastAsiaTheme="minorEastAsia"/>
          <w:lang w:val="en-US" w:eastAsia="zh-CN"/>
        </w:rPr>
        <w:t>1</w:t>
      </w:r>
      <w:r w:rsidRPr="00217C55">
        <w:rPr>
          <w:rFonts w:eastAsiaTheme="minorEastAsia"/>
          <w:lang w:val="en-US" w:eastAsia="zh-CN"/>
        </w:rPr>
        <w:t xml:space="preserve">.67usec for FR1 and </w:t>
      </w:r>
      <w:r>
        <w:rPr>
          <w:rFonts w:eastAsiaTheme="minorEastAsia"/>
          <w:lang w:val="en-US" w:eastAsia="zh-CN"/>
        </w:rPr>
        <w:t>0</w:t>
      </w:r>
      <w:r w:rsidRPr="00217C55">
        <w:rPr>
          <w:rFonts w:eastAsiaTheme="minorEastAsia"/>
          <w:lang w:val="en-US" w:eastAsia="zh-CN"/>
        </w:rPr>
        <w:t>.67usec for FR2</w:t>
      </w:r>
      <w:r>
        <w:rPr>
          <w:rFonts w:eastAsiaTheme="minorEastAsia"/>
          <w:lang w:val="en-US" w:eastAsia="zh-CN"/>
        </w:rPr>
        <w:t xml:space="preserve"> can be considered.</w:t>
      </w:r>
    </w:p>
    <w:p w14:paraId="47C90D02" w14:textId="77777777" w:rsidR="0026445F" w:rsidRDefault="0026445F" w:rsidP="0026445F">
      <w:pPr>
        <w:pStyle w:val="aff6"/>
        <w:numPr>
          <w:ilvl w:val="0"/>
          <w:numId w:val="15"/>
        </w:numPr>
        <w:ind w:firstLineChars="0"/>
      </w:pPr>
      <w:r>
        <w:rPr>
          <w:rFonts w:eastAsiaTheme="minorEastAsia" w:hint="eastAsia"/>
          <w:lang w:val="en-US" w:eastAsia="zh-CN"/>
        </w:rPr>
        <w:t>F</w:t>
      </w:r>
      <w:r>
        <w:rPr>
          <w:rFonts w:eastAsiaTheme="minorEastAsia"/>
          <w:lang w:val="en-US" w:eastAsia="zh-CN"/>
        </w:rPr>
        <w:t xml:space="preserve">or inter-cell L1 CLI SRS-RSRP measurement: Reduced values compared R16 CLI assumption can be considered. </w:t>
      </w:r>
    </w:p>
    <w:p w14:paraId="32A2E17C" w14:textId="77777777" w:rsidR="00B800EA" w:rsidRPr="00B800EA" w:rsidRDefault="00B800EA" w:rsidP="00B800EA">
      <w:pPr>
        <w:rPr>
          <w:rFonts w:eastAsiaTheme="minorEastAsia"/>
          <w:b/>
          <w:bCs/>
          <w:lang w:eastAsia="zh-CN"/>
        </w:rPr>
      </w:pPr>
      <w:r w:rsidRPr="00B800EA">
        <w:rPr>
          <w:rFonts w:eastAsiaTheme="minorEastAsia" w:hint="eastAsia"/>
          <w:b/>
          <w:bCs/>
          <w:lang w:eastAsia="zh-CN"/>
        </w:rPr>
        <w:t>P</w:t>
      </w:r>
      <w:r w:rsidRPr="00B800EA">
        <w:rPr>
          <w:rFonts w:eastAsiaTheme="minorEastAsia"/>
          <w:b/>
          <w:bCs/>
          <w:lang w:eastAsia="zh-CN"/>
        </w:rPr>
        <w:t>roposal 9: Focus on Aperiodic CSI reporting mode for Rel-19 CLI measurement, for other reporting modes hold on the discussion pending on further progress in RAN1.</w:t>
      </w:r>
    </w:p>
    <w:p w14:paraId="530E8AC8" w14:textId="4FEEEF02" w:rsidR="00D7398A" w:rsidRPr="00D7398A" w:rsidRDefault="00B800EA" w:rsidP="00D7398A">
      <w:pPr>
        <w:rPr>
          <w:b/>
          <w:bCs/>
          <w:lang w:eastAsia="zh-CN"/>
        </w:rPr>
      </w:pPr>
      <w:r w:rsidRPr="00D7398A">
        <w:rPr>
          <w:rFonts w:hint="eastAsia"/>
          <w:b/>
          <w:bCs/>
          <w:lang w:eastAsia="zh-CN"/>
        </w:rPr>
        <w:t>P</w:t>
      </w:r>
      <w:r w:rsidRPr="00D7398A">
        <w:rPr>
          <w:b/>
          <w:bCs/>
          <w:lang w:eastAsia="zh-CN"/>
        </w:rPr>
        <w:t xml:space="preserve">roposal 10: UE measurement behaviour and corresponding measurement restriction and/or scheduling availability </w:t>
      </w:r>
      <w:r>
        <w:rPr>
          <w:b/>
          <w:bCs/>
          <w:lang w:eastAsia="zh-CN"/>
        </w:rPr>
        <w:t xml:space="preserve">is </w:t>
      </w:r>
      <w:r w:rsidRPr="00D7398A">
        <w:rPr>
          <w:b/>
          <w:bCs/>
          <w:lang w:eastAsia="zh-CN"/>
        </w:rPr>
        <w:t xml:space="preserve">pending on further progress from RAN1.  </w:t>
      </w:r>
    </w:p>
    <w:p w14:paraId="1586C041" w14:textId="333E4EE2" w:rsidR="009B37B2" w:rsidRPr="00D7398A" w:rsidRDefault="00825D14" w:rsidP="00D7398A">
      <w:pPr>
        <w:pStyle w:val="1"/>
        <w:rPr>
          <w:lang w:val="en-GB" w:eastAsia="ja-JP"/>
        </w:rPr>
      </w:pPr>
      <w:r w:rsidRPr="00D7398A">
        <w:rPr>
          <w:lang w:val="en-GB" w:eastAsia="ja-JP"/>
        </w:rPr>
        <w:t>Re</w:t>
      </w:r>
      <w:r w:rsidR="000C758B" w:rsidRPr="00D7398A">
        <w:rPr>
          <w:lang w:val="en-GB" w:eastAsia="ja-JP"/>
        </w:rPr>
        <w:t>ference</w:t>
      </w:r>
    </w:p>
    <w:p w14:paraId="726BCF25" w14:textId="6D075ECC" w:rsidR="006E49A5" w:rsidRPr="00BC3278" w:rsidRDefault="00D26804" w:rsidP="00AB6576">
      <w:pPr>
        <w:rPr>
          <w:rFonts w:eastAsiaTheme="minorEastAsia"/>
          <w:lang w:eastAsia="zh-CN"/>
        </w:rPr>
      </w:pPr>
      <w:bookmarkStart w:id="2" w:name="_Hlk174055922"/>
      <w:r w:rsidRPr="00D26804">
        <w:rPr>
          <w:rFonts w:eastAsiaTheme="minorEastAsia" w:hint="eastAsia"/>
          <w:lang w:eastAsia="zh-CN"/>
        </w:rPr>
        <w:t>[</w:t>
      </w:r>
      <w:r w:rsidRPr="00D26804">
        <w:rPr>
          <w:rFonts w:eastAsiaTheme="minorEastAsia"/>
          <w:lang w:eastAsia="zh-CN"/>
        </w:rPr>
        <w:t xml:space="preserve">1] </w:t>
      </w:r>
      <w:r w:rsidR="006E49A5">
        <w:rPr>
          <w:rFonts w:eastAsiaTheme="minorEastAsia"/>
          <w:lang w:eastAsia="zh-CN"/>
        </w:rPr>
        <w:t xml:space="preserve">RP-241614, </w:t>
      </w:r>
      <w:r w:rsidR="006E49A5">
        <w:rPr>
          <w:rFonts w:ascii="Arial" w:eastAsia="微软雅黑" w:hAnsi="Arial" w:cs="Arial" w:hint="eastAsia"/>
          <w:color w:val="000000"/>
          <w:sz w:val="16"/>
          <w:szCs w:val="16"/>
        </w:rPr>
        <w:t>Revised WID: Evolution of NR duplex operation: Sub-band full duplex (SBFD)</w:t>
      </w:r>
      <w:r w:rsidR="006E49A5">
        <w:rPr>
          <w:rFonts w:ascii="Arial" w:eastAsia="微软雅黑" w:hAnsi="Arial" w:cs="Arial"/>
          <w:color w:val="000000"/>
          <w:sz w:val="16"/>
          <w:szCs w:val="16"/>
        </w:rPr>
        <w:t xml:space="preserve">, </w:t>
      </w:r>
      <w:r w:rsidR="006E49A5">
        <w:rPr>
          <w:rFonts w:ascii="Arial" w:eastAsia="微软雅黑" w:hAnsi="Arial" w:cs="Arial" w:hint="eastAsia"/>
          <w:color w:val="000000"/>
          <w:sz w:val="16"/>
          <w:szCs w:val="16"/>
        </w:rPr>
        <w:t xml:space="preserve">Huawei, </w:t>
      </w:r>
      <w:proofErr w:type="spellStart"/>
      <w:r w:rsidR="006E49A5">
        <w:rPr>
          <w:rFonts w:ascii="Arial" w:eastAsia="微软雅黑" w:hAnsi="Arial" w:cs="Arial" w:hint="eastAsia"/>
          <w:color w:val="000000"/>
          <w:sz w:val="16"/>
          <w:szCs w:val="16"/>
        </w:rPr>
        <w:t>HiSilicon</w:t>
      </w:r>
      <w:bookmarkEnd w:id="2"/>
      <w:proofErr w:type="spellEnd"/>
    </w:p>
    <w:sectPr w:rsidR="006E49A5" w:rsidRPr="00BC327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3DE76" w14:textId="77777777" w:rsidR="00CA70D9" w:rsidRDefault="00CA70D9" w:rsidP="00FC2656">
      <w:pPr>
        <w:spacing w:after="0" w:line="240" w:lineRule="auto"/>
      </w:pPr>
      <w:r>
        <w:separator/>
      </w:r>
    </w:p>
  </w:endnote>
  <w:endnote w:type="continuationSeparator" w:id="0">
    <w:p w14:paraId="7EC46B7D" w14:textId="77777777" w:rsidR="00CA70D9" w:rsidRDefault="00CA70D9"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8EBBE" w14:textId="77777777" w:rsidR="00CA70D9" w:rsidRDefault="00CA70D9" w:rsidP="00FC2656">
      <w:pPr>
        <w:spacing w:after="0" w:line="240" w:lineRule="auto"/>
      </w:pPr>
      <w:r>
        <w:separator/>
      </w:r>
    </w:p>
  </w:footnote>
  <w:footnote w:type="continuationSeparator" w:id="0">
    <w:p w14:paraId="60B6E4CA" w14:textId="77777777" w:rsidR="00CA70D9" w:rsidRDefault="00CA70D9"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446E8"/>
    <w:multiLevelType w:val="hybridMultilevel"/>
    <w:tmpl w:val="DA822CEE"/>
    <w:lvl w:ilvl="0" w:tplc="04090001">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Wingdings" w:hAnsi="Wingdings" w:hint="default"/>
      </w:rPr>
    </w:lvl>
    <w:lvl w:ilvl="2" w:tplc="485EB68E" w:tentative="1">
      <w:start w:val="1"/>
      <w:numFmt w:val="decimal"/>
      <w:lvlText w:val="%3."/>
      <w:lvlJc w:val="left"/>
      <w:pPr>
        <w:tabs>
          <w:tab w:val="num" w:pos="2160"/>
        </w:tabs>
        <w:ind w:left="2160" w:hanging="360"/>
      </w:pPr>
    </w:lvl>
    <w:lvl w:ilvl="3" w:tplc="0F2C4A1E" w:tentative="1">
      <w:start w:val="1"/>
      <w:numFmt w:val="decimal"/>
      <w:lvlText w:val="%4."/>
      <w:lvlJc w:val="left"/>
      <w:pPr>
        <w:tabs>
          <w:tab w:val="num" w:pos="2880"/>
        </w:tabs>
        <w:ind w:left="2880" w:hanging="360"/>
      </w:pPr>
    </w:lvl>
    <w:lvl w:ilvl="4" w:tplc="BD1EA17C" w:tentative="1">
      <w:start w:val="1"/>
      <w:numFmt w:val="decimal"/>
      <w:lvlText w:val="%5."/>
      <w:lvlJc w:val="left"/>
      <w:pPr>
        <w:tabs>
          <w:tab w:val="num" w:pos="3600"/>
        </w:tabs>
        <w:ind w:left="3600" w:hanging="360"/>
      </w:pPr>
    </w:lvl>
    <w:lvl w:ilvl="5" w:tplc="B86C8F02" w:tentative="1">
      <w:start w:val="1"/>
      <w:numFmt w:val="decimal"/>
      <w:lvlText w:val="%6."/>
      <w:lvlJc w:val="left"/>
      <w:pPr>
        <w:tabs>
          <w:tab w:val="num" w:pos="4320"/>
        </w:tabs>
        <w:ind w:left="4320" w:hanging="360"/>
      </w:pPr>
    </w:lvl>
    <w:lvl w:ilvl="6" w:tplc="AF1EC61E" w:tentative="1">
      <w:start w:val="1"/>
      <w:numFmt w:val="decimal"/>
      <w:lvlText w:val="%7."/>
      <w:lvlJc w:val="left"/>
      <w:pPr>
        <w:tabs>
          <w:tab w:val="num" w:pos="5040"/>
        </w:tabs>
        <w:ind w:left="5040" w:hanging="360"/>
      </w:pPr>
    </w:lvl>
    <w:lvl w:ilvl="7" w:tplc="F3B4F75C" w:tentative="1">
      <w:start w:val="1"/>
      <w:numFmt w:val="decimal"/>
      <w:lvlText w:val="%8."/>
      <w:lvlJc w:val="left"/>
      <w:pPr>
        <w:tabs>
          <w:tab w:val="num" w:pos="5760"/>
        </w:tabs>
        <w:ind w:left="5760" w:hanging="360"/>
      </w:pPr>
    </w:lvl>
    <w:lvl w:ilvl="8" w:tplc="4EC2BA3A" w:tentative="1">
      <w:start w:val="1"/>
      <w:numFmt w:val="decimal"/>
      <w:lvlText w:val="%9."/>
      <w:lvlJc w:val="left"/>
      <w:pPr>
        <w:tabs>
          <w:tab w:val="num" w:pos="6480"/>
        </w:tabs>
        <w:ind w:left="6480" w:hanging="360"/>
      </w:pPr>
    </w:lvl>
  </w:abstractNum>
  <w:abstractNum w:abstractNumId="1" w15:restartNumberingAfterBreak="0">
    <w:nsid w:val="121016FB"/>
    <w:multiLevelType w:val="hybridMultilevel"/>
    <w:tmpl w:val="DE9C980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EE4E05"/>
    <w:multiLevelType w:val="hybridMultilevel"/>
    <w:tmpl w:val="CF8CE7EA"/>
    <w:lvl w:ilvl="0" w:tplc="04090001">
      <w:start w:val="1"/>
      <w:numFmt w:val="bullet"/>
      <w:lvlText w:val=""/>
      <w:lvlJc w:val="left"/>
      <w:pPr>
        <w:tabs>
          <w:tab w:val="num" w:pos="720"/>
        </w:tabs>
        <w:ind w:left="720" w:hanging="360"/>
      </w:pPr>
      <w:rPr>
        <w:rFonts w:ascii="Wingdings" w:hAnsi="Wingdings" w:hint="default"/>
      </w:rPr>
    </w:lvl>
    <w:lvl w:ilvl="1" w:tplc="E8467072">
      <w:start w:val="1"/>
      <w:numFmt w:val="lowerLetter"/>
      <w:lvlText w:val="%2)"/>
      <w:lvlJc w:val="left"/>
      <w:pPr>
        <w:tabs>
          <w:tab w:val="num" w:pos="1440"/>
        </w:tabs>
        <w:ind w:left="1440" w:hanging="360"/>
      </w:pPr>
    </w:lvl>
    <w:lvl w:ilvl="2" w:tplc="485EB68E" w:tentative="1">
      <w:start w:val="1"/>
      <w:numFmt w:val="decimal"/>
      <w:lvlText w:val="%3."/>
      <w:lvlJc w:val="left"/>
      <w:pPr>
        <w:tabs>
          <w:tab w:val="num" w:pos="2160"/>
        </w:tabs>
        <w:ind w:left="2160" w:hanging="360"/>
      </w:pPr>
    </w:lvl>
    <w:lvl w:ilvl="3" w:tplc="0F2C4A1E" w:tentative="1">
      <w:start w:val="1"/>
      <w:numFmt w:val="decimal"/>
      <w:lvlText w:val="%4."/>
      <w:lvlJc w:val="left"/>
      <w:pPr>
        <w:tabs>
          <w:tab w:val="num" w:pos="2880"/>
        </w:tabs>
        <w:ind w:left="2880" w:hanging="360"/>
      </w:pPr>
    </w:lvl>
    <w:lvl w:ilvl="4" w:tplc="BD1EA17C" w:tentative="1">
      <w:start w:val="1"/>
      <w:numFmt w:val="decimal"/>
      <w:lvlText w:val="%5."/>
      <w:lvlJc w:val="left"/>
      <w:pPr>
        <w:tabs>
          <w:tab w:val="num" w:pos="3600"/>
        </w:tabs>
        <w:ind w:left="3600" w:hanging="360"/>
      </w:pPr>
    </w:lvl>
    <w:lvl w:ilvl="5" w:tplc="B86C8F02" w:tentative="1">
      <w:start w:val="1"/>
      <w:numFmt w:val="decimal"/>
      <w:lvlText w:val="%6."/>
      <w:lvlJc w:val="left"/>
      <w:pPr>
        <w:tabs>
          <w:tab w:val="num" w:pos="4320"/>
        </w:tabs>
        <w:ind w:left="4320" w:hanging="360"/>
      </w:pPr>
    </w:lvl>
    <w:lvl w:ilvl="6" w:tplc="AF1EC61E" w:tentative="1">
      <w:start w:val="1"/>
      <w:numFmt w:val="decimal"/>
      <w:lvlText w:val="%7."/>
      <w:lvlJc w:val="left"/>
      <w:pPr>
        <w:tabs>
          <w:tab w:val="num" w:pos="5040"/>
        </w:tabs>
        <w:ind w:left="5040" w:hanging="360"/>
      </w:pPr>
    </w:lvl>
    <w:lvl w:ilvl="7" w:tplc="F3B4F75C" w:tentative="1">
      <w:start w:val="1"/>
      <w:numFmt w:val="decimal"/>
      <w:lvlText w:val="%8."/>
      <w:lvlJc w:val="left"/>
      <w:pPr>
        <w:tabs>
          <w:tab w:val="num" w:pos="5760"/>
        </w:tabs>
        <w:ind w:left="5760" w:hanging="360"/>
      </w:pPr>
    </w:lvl>
    <w:lvl w:ilvl="8" w:tplc="4EC2BA3A" w:tentative="1">
      <w:start w:val="1"/>
      <w:numFmt w:val="decimal"/>
      <w:lvlText w:val="%9."/>
      <w:lvlJc w:val="left"/>
      <w:pPr>
        <w:tabs>
          <w:tab w:val="num" w:pos="6480"/>
        </w:tabs>
        <w:ind w:left="6480" w:hanging="360"/>
      </w:pPr>
    </w:lvl>
  </w:abstractNum>
  <w:abstractNum w:abstractNumId="4" w15:restartNumberingAfterBreak="0">
    <w:nsid w:val="32080CE9"/>
    <w:multiLevelType w:val="hybridMultilevel"/>
    <w:tmpl w:val="0A3A9EB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D2E4674"/>
    <w:multiLevelType w:val="hybridMultilevel"/>
    <w:tmpl w:val="0BF8981C"/>
    <w:lvl w:ilvl="0" w:tplc="11DC85BC">
      <w:start w:val="1"/>
      <w:numFmt w:val="bullet"/>
      <w:lvlText w:val=""/>
      <w:lvlJc w:val="left"/>
      <w:pPr>
        <w:tabs>
          <w:tab w:val="num" w:pos="360"/>
        </w:tabs>
        <w:ind w:left="360" w:hanging="360"/>
      </w:pPr>
      <w:rPr>
        <w:rFonts w:ascii="Wingdings" w:hAnsi="Wingdings" w:hint="default"/>
      </w:rPr>
    </w:lvl>
    <w:lvl w:ilvl="1" w:tplc="F8E86B34">
      <w:start w:val="1"/>
      <w:numFmt w:val="bullet"/>
      <w:lvlText w:val=""/>
      <w:lvlJc w:val="left"/>
      <w:pPr>
        <w:tabs>
          <w:tab w:val="num" w:pos="1080"/>
        </w:tabs>
        <w:ind w:left="1080" w:hanging="360"/>
      </w:pPr>
      <w:rPr>
        <w:rFonts w:ascii="Wingdings" w:hAnsi="Wingdings" w:hint="default"/>
      </w:rPr>
    </w:lvl>
    <w:lvl w:ilvl="2" w:tplc="1480CC56">
      <w:start w:val="1"/>
      <w:numFmt w:val="bullet"/>
      <w:lvlText w:val=""/>
      <w:lvlJc w:val="left"/>
      <w:pPr>
        <w:tabs>
          <w:tab w:val="num" w:pos="1800"/>
        </w:tabs>
        <w:ind w:left="1800" w:hanging="360"/>
      </w:pPr>
      <w:rPr>
        <w:rFonts w:ascii="Wingdings" w:hAnsi="Wingdings" w:hint="default"/>
      </w:rPr>
    </w:lvl>
    <w:lvl w:ilvl="3" w:tplc="A050A9C4">
      <w:start w:val="1"/>
      <w:numFmt w:val="bullet"/>
      <w:lvlText w:val=""/>
      <w:lvlJc w:val="left"/>
      <w:pPr>
        <w:tabs>
          <w:tab w:val="num" w:pos="2520"/>
        </w:tabs>
        <w:ind w:left="2520" w:hanging="360"/>
      </w:pPr>
      <w:rPr>
        <w:rFonts w:ascii="Wingdings" w:hAnsi="Wingdings" w:hint="default"/>
      </w:rPr>
    </w:lvl>
    <w:lvl w:ilvl="4" w:tplc="4DAE6528">
      <w:numFmt w:val="bullet"/>
      <w:lvlText w:val="o"/>
      <w:lvlJc w:val="left"/>
      <w:pPr>
        <w:tabs>
          <w:tab w:val="num" w:pos="3240"/>
        </w:tabs>
        <w:ind w:left="3240" w:hanging="360"/>
      </w:pPr>
      <w:rPr>
        <w:rFonts w:ascii="Courier New" w:hAnsi="Courier New" w:hint="default"/>
      </w:rPr>
    </w:lvl>
    <w:lvl w:ilvl="5" w:tplc="0C86EDA6" w:tentative="1">
      <w:start w:val="1"/>
      <w:numFmt w:val="bullet"/>
      <w:lvlText w:val=""/>
      <w:lvlJc w:val="left"/>
      <w:pPr>
        <w:tabs>
          <w:tab w:val="num" w:pos="3960"/>
        </w:tabs>
        <w:ind w:left="3960" w:hanging="360"/>
      </w:pPr>
      <w:rPr>
        <w:rFonts w:ascii="Wingdings" w:hAnsi="Wingdings" w:hint="default"/>
      </w:rPr>
    </w:lvl>
    <w:lvl w:ilvl="6" w:tplc="905ED9DC" w:tentative="1">
      <w:start w:val="1"/>
      <w:numFmt w:val="bullet"/>
      <w:lvlText w:val=""/>
      <w:lvlJc w:val="left"/>
      <w:pPr>
        <w:tabs>
          <w:tab w:val="num" w:pos="4680"/>
        </w:tabs>
        <w:ind w:left="4680" w:hanging="360"/>
      </w:pPr>
      <w:rPr>
        <w:rFonts w:ascii="Wingdings" w:hAnsi="Wingdings" w:hint="default"/>
      </w:rPr>
    </w:lvl>
    <w:lvl w:ilvl="7" w:tplc="4804134E" w:tentative="1">
      <w:start w:val="1"/>
      <w:numFmt w:val="bullet"/>
      <w:lvlText w:val=""/>
      <w:lvlJc w:val="left"/>
      <w:pPr>
        <w:tabs>
          <w:tab w:val="num" w:pos="5400"/>
        </w:tabs>
        <w:ind w:left="5400" w:hanging="360"/>
      </w:pPr>
      <w:rPr>
        <w:rFonts w:ascii="Wingdings" w:hAnsi="Wingdings" w:hint="default"/>
      </w:rPr>
    </w:lvl>
    <w:lvl w:ilvl="8" w:tplc="0E9CCC5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63A4FAC"/>
    <w:multiLevelType w:val="hybridMultilevel"/>
    <w:tmpl w:val="7DE0617E"/>
    <w:lvl w:ilvl="0" w:tplc="8B085B12">
      <w:start w:val="1"/>
      <w:numFmt w:val="bullet"/>
      <w:lvlText w:val=""/>
      <w:lvlJc w:val="left"/>
      <w:pPr>
        <w:tabs>
          <w:tab w:val="num" w:pos="360"/>
        </w:tabs>
        <w:ind w:left="360" w:hanging="360"/>
      </w:pPr>
      <w:rPr>
        <w:rFonts w:ascii="Wingdings" w:hAnsi="Wingdings" w:hint="default"/>
      </w:rPr>
    </w:lvl>
    <w:lvl w:ilvl="1" w:tplc="482E9696">
      <w:start w:val="1"/>
      <w:numFmt w:val="bullet"/>
      <w:lvlText w:val=""/>
      <w:lvlJc w:val="left"/>
      <w:pPr>
        <w:tabs>
          <w:tab w:val="num" w:pos="1080"/>
        </w:tabs>
        <w:ind w:left="1080" w:hanging="360"/>
      </w:pPr>
      <w:rPr>
        <w:rFonts w:ascii="Wingdings" w:hAnsi="Wingdings" w:hint="default"/>
      </w:rPr>
    </w:lvl>
    <w:lvl w:ilvl="2" w:tplc="6D500DB0">
      <w:start w:val="1"/>
      <w:numFmt w:val="bullet"/>
      <w:lvlText w:val=""/>
      <w:lvlJc w:val="left"/>
      <w:pPr>
        <w:tabs>
          <w:tab w:val="num" w:pos="1800"/>
        </w:tabs>
        <w:ind w:left="1800" w:hanging="360"/>
      </w:pPr>
      <w:rPr>
        <w:rFonts w:ascii="Wingdings" w:hAnsi="Wingdings" w:hint="default"/>
      </w:rPr>
    </w:lvl>
    <w:lvl w:ilvl="3" w:tplc="99B671E6">
      <w:start w:val="1"/>
      <w:numFmt w:val="bullet"/>
      <w:lvlText w:val=""/>
      <w:lvlJc w:val="left"/>
      <w:pPr>
        <w:tabs>
          <w:tab w:val="num" w:pos="2520"/>
        </w:tabs>
        <w:ind w:left="2520" w:hanging="360"/>
      </w:pPr>
      <w:rPr>
        <w:rFonts w:ascii="Wingdings" w:hAnsi="Wingdings" w:hint="default"/>
      </w:rPr>
    </w:lvl>
    <w:lvl w:ilvl="4" w:tplc="1A881DC4">
      <w:numFmt w:val="bullet"/>
      <w:lvlText w:val="o"/>
      <w:lvlJc w:val="left"/>
      <w:pPr>
        <w:tabs>
          <w:tab w:val="num" w:pos="3240"/>
        </w:tabs>
        <w:ind w:left="3240" w:hanging="360"/>
      </w:pPr>
      <w:rPr>
        <w:rFonts w:ascii="Courier New" w:hAnsi="Courier New" w:hint="default"/>
      </w:rPr>
    </w:lvl>
    <w:lvl w:ilvl="5" w:tplc="3A80D464" w:tentative="1">
      <w:start w:val="1"/>
      <w:numFmt w:val="bullet"/>
      <w:lvlText w:val=""/>
      <w:lvlJc w:val="left"/>
      <w:pPr>
        <w:tabs>
          <w:tab w:val="num" w:pos="3960"/>
        </w:tabs>
        <w:ind w:left="3960" w:hanging="360"/>
      </w:pPr>
      <w:rPr>
        <w:rFonts w:ascii="Wingdings" w:hAnsi="Wingdings" w:hint="default"/>
      </w:rPr>
    </w:lvl>
    <w:lvl w:ilvl="6" w:tplc="BD82CD6C" w:tentative="1">
      <w:start w:val="1"/>
      <w:numFmt w:val="bullet"/>
      <w:lvlText w:val=""/>
      <w:lvlJc w:val="left"/>
      <w:pPr>
        <w:tabs>
          <w:tab w:val="num" w:pos="4680"/>
        </w:tabs>
        <w:ind w:left="4680" w:hanging="360"/>
      </w:pPr>
      <w:rPr>
        <w:rFonts w:ascii="Wingdings" w:hAnsi="Wingdings" w:hint="default"/>
      </w:rPr>
    </w:lvl>
    <w:lvl w:ilvl="7" w:tplc="5FF6C342" w:tentative="1">
      <w:start w:val="1"/>
      <w:numFmt w:val="bullet"/>
      <w:lvlText w:val=""/>
      <w:lvlJc w:val="left"/>
      <w:pPr>
        <w:tabs>
          <w:tab w:val="num" w:pos="5400"/>
        </w:tabs>
        <w:ind w:left="5400" w:hanging="360"/>
      </w:pPr>
      <w:rPr>
        <w:rFonts w:ascii="Wingdings" w:hAnsi="Wingdings" w:hint="default"/>
      </w:rPr>
    </w:lvl>
    <w:lvl w:ilvl="8" w:tplc="2BD63FD2"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8D72582"/>
    <w:multiLevelType w:val="hybridMultilevel"/>
    <w:tmpl w:val="6BC85C5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06E55FD"/>
    <w:multiLevelType w:val="hybridMultilevel"/>
    <w:tmpl w:val="0E2637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327479"/>
    <w:multiLevelType w:val="hybridMultilevel"/>
    <w:tmpl w:val="0AB2A22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2B21BD0"/>
    <w:multiLevelType w:val="hybridMultilevel"/>
    <w:tmpl w:val="24E6D04A"/>
    <w:lvl w:ilvl="0" w:tplc="04090001">
      <w:start w:val="1"/>
      <w:numFmt w:val="bullet"/>
      <w:lvlText w:val=""/>
      <w:lvlJc w:val="left"/>
      <w:pPr>
        <w:tabs>
          <w:tab w:val="num" w:pos="928"/>
        </w:tabs>
        <w:ind w:left="928" w:hanging="360"/>
      </w:pPr>
      <w:rPr>
        <w:rFonts w:ascii="Wingdings" w:hAnsi="Wingdings" w:hint="default"/>
      </w:rPr>
    </w:lvl>
    <w:lvl w:ilvl="1" w:tplc="E8467072">
      <w:start w:val="1"/>
      <w:numFmt w:val="lowerLetter"/>
      <w:lvlText w:val="%2)"/>
      <w:lvlJc w:val="left"/>
      <w:pPr>
        <w:tabs>
          <w:tab w:val="num" w:pos="1648"/>
        </w:tabs>
        <w:ind w:left="1648" w:hanging="360"/>
      </w:pPr>
    </w:lvl>
    <w:lvl w:ilvl="2" w:tplc="485EB68E" w:tentative="1">
      <w:start w:val="1"/>
      <w:numFmt w:val="decimal"/>
      <w:lvlText w:val="%3."/>
      <w:lvlJc w:val="left"/>
      <w:pPr>
        <w:tabs>
          <w:tab w:val="num" w:pos="2368"/>
        </w:tabs>
        <w:ind w:left="2368" w:hanging="360"/>
      </w:pPr>
    </w:lvl>
    <w:lvl w:ilvl="3" w:tplc="0F2C4A1E" w:tentative="1">
      <w:start w:val="1"/>
      <w:numFmt w:val="decimal"/>
      <w:lvlText w:val="%4."/>
      <w:lvlJc w:val="left"/>
      <w:pPr>
        <w:tabs>
          <w:tab w:val="num" w:pos="3088"/>
        </w:tabs>
        <w:ind w:left="3088" w:hanging="360"/>
      </w:pPr>
    </w:lvl>
    <w:lvl w:ilvl="4" w:tplc="BD1EA17C" w:tentative="1">
      <w:start w:val="1"/>
      <w:numFmt w:val="decimal"/>
      <w:lvlText w:val="%5."/>
      <w:lvlJc w:val="left"/>
      <w:pPr>
        <w:tabs>
          <w:tab w:val="num" w:pos="3808"/>
        </w:tabs>
        <w:ind w:left="3808" w:hanging="360"/>
      </w:pPr>
    </w:lvl>
    <w:lvl w:ilvl="5" w:tplc="B86C8F02" w:tentative="1">
      <w:start w:val="1"/>
      <w:numFmt w:val="decimal"/>
      <w:lvlText w:val="%6."/>
      <w:lvlJc w:val="left"/>
      <w:pPr>
        <w:tabs>
          <w:tab w:val="num" w:pos="4528"/>
        </w:tabs>
        <w:ind w:left="4528" w:hanging="360"/>
      </w:pPr>
    </w:lvl>
    <w:lvl w:ilvl="6" w:tplc="AF1EC61E" w:tentative="1">
      <w:start w:val="1"/>
      <w:numFmt w:val="decimal"/>
      <w:lvlText w:val="%7."/>
      <w:lvlJc w:val="left"/>
      <w:pPr>
        <w:tabs>
          <w:tab w:val="num" w:pos="5248"/>
        </w:tabs>
        <w:ind w:left="5248" w:hanging="360"/>
      </w:pPr>
    </w:lvl>
    <w:lvl w:ilvl="7" w:tplc="F3B4F75C" w:tentative="1">
      <w:start w:val="1"/>
      <w:numFmt w:val="decimal"/>
      <w:lvlText w:val="%8."/>
      <w:lvlJc w:val="left"/>
      <w:pPr>
        <w:tabs>
          <w:tab w:val="num" w:pos="5968"/>
        </w:tabs>
        <w:ind w:left="5968" w:hanging="360"/>
      </w:pPr>
    </w:lvl>
    <w:lvl w:ilvl="8" w:tplc="4EC2BA3A" w:tentative="1">
      <w:start w:val="1"/>
      <w:numFmt w:val="decimal"/>
      <w:lvlText w:val="%9."/>
      <w:lvlJc w:val="left"/>
      <w:pPr>
        <w:tabs>
          <w:tab w:val="num" w:pos="6688"/>
        </w:tabs>
        <w:ind w:left="6688" w:hanging="36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4915625"/>
    <w:multiLevelType w:val="hybridMultilevel"/>
    <w:tmpl w:val="47142F0E"/>
    <w:lvl w:ilvl="0" w:tplc="C6DA1A48">
      <w:numFmt w:val="bullet"/>
      <w:lvlText w:val="-"/>
      <w:lvlJc w:val="left"/>
      <w:pPr>
        <w:tabs>
          <w:tab w:val="num" w:pos="928"/>
        </w:tabs>
        <w:ind w:left="928" w:hanging="360"/>
      </w:pPr>
      <w:rPr>
        <w:rFonts w:ascii="Arial" w:eastAsia="MS Mincho" w:hAnsi="Arial" w:cs="Arial" w:hint="default"/>
      </w:rPr>
    </w:lvl>
    <w:lvl w:ilvl="1" w:tplc="E8467072">
      <w:start w:val="1"/>
      <w:numFmt w:val="lowerLetter"/>
      <w:lvlText w:val="%2)"/>
      <w:lvlJc w:val="left"/>
      <w:pPr>
        <w:tabs>
          <w:tab w:val="num" w:pos="1648"/>
        </w:tabs>
        <w:ind w:left="1648" w:hanging="360"/>
      </w:pPr>
    </w:lvl>
    <w:lvl w:ilvl="2" w:tplc="485EB68E" w:tentative="1">
      <w:start w:val="1"/>
      <w:numFmt w:val="decimal"/>
      <w:lvlText w:val="%3."/>
      <w:lvlJc w:val="left"/>
      <w:pPr>
        <w:tabs>
          <w:tab w:val="num" w:pos="2368"/>
        </w:tabs>
        <w:ind w:left="2368" w:hanging="360"/>
      </w:pPr>
    </w:lvl>
    <w:lvl w:ilvl="3" w:tplc="0F2C4A1E" w:tentative="1">
      <w:start w:val="1"/>
      <w:numFmt w:val="decimal"/>
      <w:lvlText w:val="%4."/>
      <w:lvlJc w:val="left"/>
      <w:pPr>
        <w:tabs>
          <w:tab w:val="num" w:pos="3088"/>
        </w:tabs>
        <w:ind w:left="3088" w:hanging="360"/>
      </w:pPr>
    </w:lvl>
    <w:lvl w:ilvl="4" w:tplc="BD1EA17C" w:tentative="1">
      <w:start w:val="1"/>
      <w:numFmt w:val="decimal"/>
      <w:lvlText w:val="%5."/>
      <w:lvlJc w:val="left"/>
      <w:pPr>
        <w:tabs>
          <w:tab w:val="num" w:pos="3808"/>
        </w:tabs>
        <w:ind w:left="3808" w:hanging="360"/>
      </w:pPr>
    </w:lvl>
    <w:lvl w:ilvl="5" w:tplc="B86C8F02" w:tentative="1">
      <w:start w:val="1"/>
      <w:numFmt w:val="decimal"/>
      <w:lvlText w:val="%6."/>
      <w:lvlJc w:val="left"/>
      <w:pPr>
        <w:tabs>
          <w:tab w:val="num" w:pos="4528"/>
        </w:tabs>
        <w:ind w:left="4528" w:hanging="360"/>
      </w:pPr>
    </w:lvl>
    <w:lvl w:ilvl="6" w:tplc="AF1EC61E" w:tentative="1">
      <w:start w:val="1"/>
      <w:numFmt w:val="decimal"/>
      <w:lvlText w:val="%7."/>
      <w:lvlJc w:val="left"/>
      <w:pPr>
        <w:tabs>
          <w:tab w:val="num" w:pos="5248"/>
        </w:tabs>
        <w:ind w:left="5248" w:hanging="360"/>
      </w:pPr>
    </w:lvl>
    <w:lvl w:ilvl="7" w:tplc="F3B4F75C" w:tentative="1">
      <w:start w:val="1"/>
      <w:numFmt w:val="decimal"/>
      <w:lvlText w:val="%8."/>
      <w:lvlJc w:val="left"/>
      <w:pPr>
        <w:tabs>
          <w:tab w:val="num" w:pos="5968"/>
        </w:tabs>
        <w:ind w:left="5968" w:hanging="360"/>
      </w:pPr>
    </w:lvl>
    <w:lvl w:ilvl="8" w:tplc="4EC2BA3A" w:tentative="1">
      <w:start w:val="1"/>
      <w:numFmt w:val="decimal"/>
      <w:lvlText w:val="%9."/>
      <w:lvlJc w:val="left"/>
      <w:pPr>
        <w:tabs>
          <w:tab w:val="num" w:pos="6688"/>
        </w:tabs>
        <w:ind w:left="6688" w:hanging="360"/>
      </w:pPr>
    </w:lvl>
  </w:abstractNum>
  <w:abstractNum w:abstractNumId="14" w15:restartNumberingAfterBreak="0">
    <w:nsid w:val="791D2FBE"/>
    <w:multiLevelType w:val="hybridMultilevel"/>
    <w:tmpl w:val="6D14330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96370C"/>
    <w:multiLevelType w:val="hybridMultilevel"/>
    <w:tmpl w:val="BED693A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914409"/>
    <w:multiLevelType w:val="hybridMultilevel"/>
    <w:tmpl w:val="AE06A60E"/>
    <w:lvl w:ilvl="0" w:tplc="E2B4D596">
      <w:start w:val="1"/>
      <w:numFmt w:val="bullet"/>
      <w:lvlText w:val="-"/>
      <w:lvlJc w:val="left"/>
      <w:pPr>
        <w:tabs>
          <w:tab w:val="num" w:pos="720"/>
        </w:tabs>
        <w:ind w:left="720" w:hanging="360"/>
      </w:pPr>
      <w:rPr>
        <w:rFonts w:ascii="Times" w:hAnsi="Times" w:hint="default"/>
      </w:rPr>
    </w:lvl>
    <w:lvl w:ilvl="1" w:tplc="75B40B9E" w:tentative="1">
      <w:start w:val="1"/>
      <w:numFmt w:val="bullet"/>
      <w:lvlText w:val="-"/>
      <w:lvlJc w:val="left"/>
      <w:pPr>
        <w:tabs>
          <w:tab w:val="num" w:pos="1440"/>
        </w:tabs>
        <w:ind w:left="1440" w:hanging="360"/>
      </w:pPr>
      <w:rPr>
        <w:rFonts w:ascii="Times" w:hAnsi="Times" w:hint="default"/>
      </w:rPr>
    </w:lvl>
    <w:lvl w:ilvl="2" w:tplc="EEB65826" w:tentative="1">
      <w:start w:val="1"/>
      <w:numFmt w:val="bullet"/>
      <w:lvlText w:val="-"/>
      <w:lvlJc w:val="left"/>
      <w:pPr>
        <w:tabs>
          <w:tab w:val="num" w:pos="2160"/>
        </w:tabs>
        <w:ind w:left="2160" w:hanging="360"/>
      </w:pPr>
      <w:rPr>
        <w:rFonts w:ascii="Times" w:hAnsi="Times" w:hint="default"/>
      </w:rPr>
    </w:lvl>
    <w:lvl w:ilvl="3" w:tplc="3D0C880C" w:tentative="1">
      <w:start w:val="1"/>
      <w:numFmt w:val="bullet"/>
      <w:lvlText w:val="-"/>
      <w:lvlJc w:val="left"/>
      <w:pPr>
        <w:tabs>
          <w:tab w:val="num" w:pos="2880"/>
        </w:tabs>
        <w:ind w:left="2880" w:hanging="360"/>
      </w:pPr>
      <w:rPr>
        <w:rFonts w:ascii="Times" w:hAnsi="Times" w:hint="default"/>
      </w:rPr>
    </w:lvl>
    <w:lvl w:ilvl="4" w:tplc="DAC2D5F4" w:tentative="1">
      <w:start w:val="1"/>
      <w:numFmt w:val="bullet"/>
      <w:lvlText w:val="-"/>
      <w:lvlJc w:val="left"/>
      <w:pPr>
        <w:tabs>
          <w:tab w:val="num" w:pos="3600"/>
        </w:tabs>
        <w:ind w:left="3600" w:hanging="360"/>
      </w:pPr>
      <w:rPr>
        <w:rFonts w:ascii="Times" w:hAnsi="Times" w:hint="default"/>
      </w:rPr>
    </w:lvl>
    <w:lvl w:ilvl="5" w:tplc="7C2C2E50" w:tentative="1">
      <w:start w:val="1"/>
      <w:numFmt w:val="bullet"/>
      <w:lvlText w:val="-"/>
      <w:lvlJc w:val="left"/>
      <w:pPr>
        <w:tabs>
          <w:tab w:val="num" w:pos="4320"/>
        </w:tabs>
        <w:ind w:left="4320" w:hanging="360"/>
      </w:pPr>
      <w:rPr>
        <w:rFonts w:ascii="Times" w:hAnsi="Times" w:hint="default"/>
      </w:rPr>
    </w:lvl>
    <w:lvl w:ilvl="6" w:tplc="06DA5B34" w:tentative="1">
      <w:start w:val="1"/>
      <w:numFmt w:val="bullet"/>
      <w:lvlText w:val="-"/>
      <w:lvlJc w:val="left"/>
      <w:pPr>
        <w:tabs>
          <w:tab w:val="num" w:pos="5040"/>
        </w:tabs>
        <w:ind w:left="5040" w:hanging="360"/>
      </w:pPr>
      <w:rPr>
        <w:rFonts w:ascii="Times" w:hAnsi="Times" w:hint="default"/>
      </w:rPr>
    </w:lvl>
    <w:lvl w:ilvl="7" w:tplc="496281D0" w:tentative="1">
      <w:start w:val="1"/>
      <w:numFmt w:val="bullet"/>
      <w:lvlText w:val="-"/>
      <w:lvlJc w:val="left"/>
      <w:pPr>
        <w:tabs>
          <w:tab w:val="num" w:pos="5760"/>
        </w:tabs>
        <w:ind w:left="5760" w:hanging="360"/>
      </w:pPr>
      <w:rPr>
        <w:rFonts w:ascii="Times" w:hAnsi="Times" w:hint="default"/>
      </w:rPr>
    </w:lvl>
    <w:lvl w:ilvl="8" w:tplc="A2E00A26" w:tentative="1">
      <w:start w:val="1"/>
      <w:numFmt w:val="bullet"/>
      <w:lvlText w:val="-"/>
      <w:lvlJc w:val="left"/>
      <w:pPr>
        <w:tabs>
          <w:tab w:val="num" w:pos="6480"/>
        </w:tabs>
        <w:ind w:left="6480" w:hanging="360"/>
      </w:pPr>
      <w:rPr>
        <w:rFonts w:ascii="Times" w:hAnsi="Times" w:hint="default"/>
      </w:rPr>
    </w:lvl>
  </w:abstractNum>
  <w:num w:numId="1">
    <w:abstractNumId w:val="5"/>
  </w:num>
  <w:num w:numId="2">
    <w:abstractNumId w:val="12"/>
  </w:num>
  <w:num w:numId="3">
    <w:abstractNumId w:val="2"/>
  </w:num>
  <w:num w:numId="4">
    <w:abstractNumId w:val="1"/>
  </w:num>
  <w:num w:numId="5">
    <w:abstractNumId w:val="4"/>
  </w:num>
  <w:num w:numId="6">
    <w:abstractNumId w:val="15"/>
  </w:num>
  <w:num w:numId="7">
    <w:abstractNumId w:val="8"/>
  </w:num>
  <w:num w:numId="8">
    <w:abstractNumId w:val="10"/>
  </w:num>
  <w:num w:numId="9">
    <w:abstractNumId w:val="0"/>
  </w:num>
  <w:num w:numId="10">
    <w:abstractNumId w:val="3"/>
  </w:num>
  <w:num w:numId="11">
    <w:abstractNumId w:val="11"/>
  </w:num>
  <w:num w:numId="12">
    <w:abstractNumId w:val="13"/>
  </w:num>
  <w:num w:numId="13">
    <w:abstractNumId w:val="6"/>
  </w:num>
  <w:num w:numId="14">
    <w:abstractNumId w:val="14"/>
  </w:num>
  <w:num w:numId="15">
    <w:abstractNumId w:val="9"/>
  </w:num>
  <w:num w:numId="16">
    <w:abstractNumId w:val="16"/>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87952"/>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C55"/>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445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3C83"/>
    <w:rsid w:val="00376BA9"/>
    <w:rsid w:val="003770F6"/>
    <w:rsid w:val="0038106E"/>
    <w:rsid w:val="00383C29"/>
    <w:rsid w:val="00383E37"/>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2D65"/>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75A4"/>
    <w:rsid w:val="004C7DC8"/>
    <w:rsid w:val="004D21B0"/>
    <w:rsid w:val="004D33B8"/>
    <w:rsid w:val="004D3870"/>
    <w:rsid w:val="004D4AD9"/>
    <w:rsid w:val="004D5F73"/>
    <w:rsid w:val="004D734D"/>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2E2B"/>
    <w:rsid w:val="005034DC"/>
    <w:rsid w:val="00505BFA"/>
    <w:rsid w:val="00506DC7"/>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2B41"/>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49A5"/>
    <w:rsid w:val="006E6182"/>
    <w:rsid w:val="006E6C11"/>
    <w:rsid w:val="006E7BDB"/>
    <w:rsid w:val="006F7C0C"/>
    <w:rsid w:val="00700755"/>
    <w:rsid w:val="0070350E"/>
    <w:rsid w:val="0070646B"/>
    <w:rsid w:val="00706CCC"/>
    <w:rsid w:val="00710385"/>
    <w:rsid w:val="00710F4B"/>
    <w:rsid w:val="007130A2"/>
    <w:rsid w:val="00713764"/>
    <w:rsid w:val="00715463"/>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01A6"/>
    <w:rsid w:val="007520B4"/>
    <w:rsid w:val="007549D3"/>
    <w:rsid w:val="00754B61"/>
    <w:rsid w:val="007637E0"/>
    <w:rsid w:val="007642F9"/>
    <w:rsid w:val="007655D5"/>
    <w:rsid w:val="007658B7"/>
    <w:rsid w:val="00772CCA"/>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7F2D68"/>
    <w:rsid w:val="008004B4"/>
    <w:rsid w:val="00802651"/>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DC"/>
    <w:rsid w:val="00A7147D"/>
    <w:rsid w:val="00A71744"/>
    <w:rsid w:val="00A71A5B"/>
    <w:rsid w:val="00A75B20"/>
    <w:rsid w:val="00A81B15"/>
    <w:rsid w:val="00A81CDA"/>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6576"/>
    <w:rsid w:val="00AB718A"/>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0EA"/>
    <w:rsid w:val="00B80283"/>
    <w:rsid w:val="00B8095F"/>
    <w:rsid w:val="00B80B0C"/>
    <w:rsid w:val="00B80B11"/>
    <w:rsid w:val="00B81C6D"/>
    <w:rsid w:val="00B82D20"/>
    <w:rsid w:val="00B831AE"/>
    <w:rsid w:val="00B8446C"/>
    <w:rsid w:val="00B84AFB"/>
    <w:rsid w:val="00B87725"/>
    <w:rsid w:val="00B922B5"/>
    <w:rsid w:val="00B92E51"/>
    <w:rsid w:val="00B92F09"/>
    <w:rsid w:val="00B95BE8"/>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372"/>
    <w:rsid w:val="00C90B76"/>
    <w:rsid w:val="00C943F3"/>
    <w:rsid w:val="00C9493A"/>
    <w:rsid w:val="00C96F79"/>
    <w:rsid w:val="00CA08C6"/>
    <w:rsid w:val="00CA0A77"/>
    <w:rsid w:val="00CA2729"/>
    <w:rsid w:val="00CA3057"/>
    <w:rsid w:val="00CA3E89"/>
    <w:rsid w:val="00CA45F8"/>
    <w:rsid w:val="00CA4BE9"/>
    <w:rsid w:val="00CA6543"/>
    <w:rsid w:val="00CA70D9"/>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1920"/>
    <w:rsid w:val="00D22D21"/>
    <w:rsid w:val="00D23A4B"/>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E4"/>
    <w:rsid w:val="00D531BD"/>
    <w:rsid w:val="00D53A38"/>
    <w:rsid w:val="00D53A8F"/>
    <w:rsid w:val="00D575DD"/>
    <w:rsid w:val="00D57DFA"/>
    <w:rsid w:val="00D607E8"/>
    <w:rsid w:val="00D60971"/>
    <w:rsid w:val="00D62488"/>
    <w:rsid w:val="00D67FCF"/>
    <w:rsid w:val="00D709CE"/>
    <w:rsid w:val="00D70DC0"/>
    <w:rsid w:val="00D71F73"/>
    <w:rsid w:val="00D7398A"/>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2ABC"/>
    <w:rsid w:val="00E44C9F"/>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5ED7"/>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080"/>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45CC975A-187A-4F41-B06E-6C947D854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B2Char">
    <w:name w:val="B2 Char"/>
    <w:link w:val="B2"/>
    <w:qFormat/>
    <w:rsid w:val="00217C5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163">
      <w:bodyDiv w:val="1"/>
      <w:marLeft w:val="0"/>
      <w:marRight w:val="0"/>
      <w:marTop w:val="0"/>
      <w:marBottom w:val="0"/>
      <w:divBdr>
        <w:top w:val="none" w:sz="0" w:space="0" w:color="auto"/>
        <w:left w:val="none" w:sz="0" w:space="0" w:color="auto"/>
        <w:bottom w:val="none" w:sz="0" w:space="0" w:color="auto"/>
        <w:right w:val="none" w:sz="0" w:space="0" w:color="auto"/>
      </w:divBdr>
      <w:divsChild>
        <w:div w:id="6058590">
          <w:marLeft w:val="1411"/>
          <w:marRight w:val="0"/>
          <w:marTop w:val="80"/>
          <w:marBottom w:val="80"/>
          <w:divBdr>
            <w:top w:val="none" w:sz="0" w:space="0" w:color="auto"/>
            <w:left w:val="none" w:sz="0" w:space="0" w:color="auto"/>
            <w:bottom w:val="none" w:sz="0" w:space="0" w:color="auto"/>
            <w:right w:val="none" w:sz="0" w:space="0" w:color="auto"/>
          </w:divBdr>
        </w:div>
        <w:div w:id="698974012">
          <w:marLeft w:val="907"/>
          <w:marRight w:val="0"/>
          <w:marTop w:val="80"/>
          <w:marBottom w:val="80"/>
          <w:divBdr>
            <w:top w:val="none" w:sz="0" w:space="0" w:color="auto"/>
            <w:left w:val="none" w:sz="0" w:space="0" w:color="auto"/>
            <w:bottom w:val="none" w:sz="0" w:space="0" w:color="auto"/>
            <w:right w:val="none" w:sz="0" w:space="0" w:color="auto"/>
          </w:divBdr>
        </w:div>
        <w:div w:id="1936740614">
          <w:marLeft w:val="1411"/>
          <w:marRight w:val="0"/>
          <w:marTop w:val="80"/>
          <w:marBottom w:val="80"/>
          <w:divBdr>
            <w:top w:val="none" w:sz="0" w:space="0" w:color="auto"/>
            <w:left w:val="none" w:sz="0" w:space="0" w:color="auto"/>
            <w:bottom w:val="none" w:sz="0" w:space="0" w:color="auto"/>
            <w:right w:val="none" w:sz="0" w:space="0" w:color="auto"/>
          </w:divBdr>
        </w:div>
      </w:divsChild>
    </w:div>
    <w:div w:id="44835354">
      <w:bodyDiv w:val="1"/>
      <w:marLeft w:val="0"/>
      <w:marRight w:val="0"/>
      <w:marTop w:val="0"/>
      <w:marBottom w:val="0"/>
      <w:divBdr>
        <w:top w:val="none" w:sz="0" w:space="0" w:color="auto"/>
        <w:left w:val="none" w:sz="0" w:space="0" w:color="auto"/>
        <w:bottom w:val="none" w:sz="0" w:space="0" w:color="auto"/>
        <w:right w:val="none" w:sz="0" w:space="0" w:color="auto"/>
      </w:divBdr>
      <w:divsChild>
        <w:div w:id="1717000679">
          <w:marLeft w:val="562"/>
          <w:marRight w:val="0"/>
          <w:marTop w:val="80"/>
          <w:marBottom w:val="80"/>
          <w:divBdr>
            <w:top w:val="none" w:sz="0" w:space="0" w:color="auto"/>
            <w:left w:val="none" w:sz="0" w:space="0" w:color="auto"/>
            <w:bottom w:val="none" w:sz="0" w:space="0" w:color="auto"/>
            <w:right w:val="none" w:sz="0" w:space="0" w:color="auto"/>
          </w:divBdr>
        </w:div>
      </w:divsChild>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295660">
      <w:bodyDiv w:val="1"/>
      <w:marLeft w:val="0"/>
      <w:marRight w:val="0"/>
      <w:marTop w:val="0"/>
      <w:marBottom w:val="0"/>
      <w:divBdr>
        <w:top w:val="none" w:sz="0" w:space="0" w:color="auto"/>
        <w:left w:val="none" w:sz="0" w:space="0" w:color="auto"/>
        <w:bottom w:val="none" w:sz="0" w:space="0" w:color="auto"/>
        <w:right w:val="none" w:sz="0" w:space="0" w:color="auto"/>
      </w:divBdr>
      <w:divsChild>
        <w:div w:id="633951797">
          <w:marLeft w:val="562"/>
          <w:marRight w:val="0"/>
          <w:marTop w:val="80"/>
          <w:marBottom w:val="80"/>
          <w:divBdr>
            <w:top w:val="none" w:sz="0" w:space="0" w:color="auto"/>
            <w:left w:val="none" w:sz="0" w:space="0" w:color="auto"/>
            <w:bottom w:val="none" w:sz="0" w:space="0" w:color="auto"/>
            <w:right w:val="none" w:sz="0" w:space="0" w:color="auto"/>
          </w:divBdr>
        </w:div>
        <w:div w:id="1200244741">
          <w:marLeft w:val="562"/>
          <w:marRight w:val="0"/>
          <w:marTop w:val="80"/>
          <w:marBottom w:val="8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29798638">
      <w:bodyDiv w:val="1"/>
      <w:marLeft w:val="0"/>
      <w:marRight w:val="0"/>
      <w:marTop w:val="0"/>
      <w:marBottom w:val="0"/>
      <w:divBdr>
        <w:top w:val="none" w:sz="0" w:space="0" w:color="auto"/>
        <w:left w:val="none" w:sz="0" w:space="0" w:color="auto"/>
        <w:bottom w:val="none" w:sz="0" w:space="0" w:color="auto"/>
        <w:right w:val="none" w:sz="0" w:space="0" w:color="auto"/>
      </w:divBdr>
      <w:divsChild>
        <w:div w:id="765878973">
          <w:marLeft w:val="562"/>
          <w:marRight w:val="0"/>
          <w:marTop w:val="80"/>
          <w:marBottom w:val="80"/>
          <w:divBdr>
            <w:top w:val="none" w:sz="0" w:space="0" w:color="auto"/>
            <w:left w:val="none" w:sz="0" w:space="0" w:color="auto"/>
            <w:bottom w:val="none" w:sz="0" w:space="0" w:color="auto"/>
            <w:right w:val="none" w:sz="0" w:space="0" w:color="auto"/>
          </w:divBdr>
        </w:div>
      </w:divsChild>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8184914">
      <w:bodyDiv w:val="1"/>
      <w:marLeft w:val="0"/>
      <w:marRight w:val="0"/>
      <w:marTop w:val="0"/>
      <w:marBottom w:val="0"/>
      <w:divBdr>
        <w:top w:val="none" w:sz="0" w:space="0" w:color="auto"/>
        <w:left w:val="none" w:sz="0" w:space="0" w:color="auto"/>
        <w:bottom w:val="none" w:sz="0" w:space="0" w:color="auto"/>
        <w:right w:val="none" w:sz="0" w:space="0" w:color="auto"/>
      </w:divBdr>
      <w:divsChild>
        <w:div w:id="879898318">
          <w:marLeft w:val="590"/>
          <w:marRight w:val="0"/>
          <w:marTop w:val="80"/>
          <w:marBottom w:val="80"/>
          <w:divBdr>
            <w:top w:val="none" w:sz="0" w:space="0" w:color="auto"/>
            <w:left w:val="none" w:sz="0" w:space="0" w:color="auto"/>
            <w:bottom w:val="none" w:sz="0" w:space="0" w:color="auto"/>
            <w:right w:val="none" w:sz="0" w:space="0" w:color="auto"/>
          </w:divBdr>
        </w:div>
        <w:div w:id="1265067681">
          <w:marLeft w:val="360"/>
          <w:marRight w:val="0"/>
          <w:marTop w:val="80"/>
          <w:marBottom w:val="80"/>
          <w:divBdr>
            <w:top w:val="none" w:sz="0" w:space="0" w:color="auto"/>
            <w:left w:val="none" w:sz="0" w:space="0" w:color="auto"/>
            <w:bottom w:val="none" w:sz="0" w:space="0" w:color="auto"/>
            <w:right w:val="none" w:sz="0" w:space="0" w:color="auto"/>
          </w:divBdr>
        </w:div>
      </w:divsChild>
    </w:div>
    <w:div w:id="476994271">
      <w:bodyDiv w:val="1"/>
      <w:marLeft w:val="0"/>
      <w:marRight w:val="0"/>
      <w:marTop w:val="0"/>
      <w:marBottom w:val="0"/>
      <w:divBdr>
        <w:top w:val="none" w:sz="0" w:space="0" w:color="auto"/>
        <w:left w:val="none" w:sz="0" w:space="0" w:color="auto"/>
        <w:bottom w:val="none" w:sz="0" w:space="0" w:color="auto"/>
        <w:right w:val="none" w:sz="0" w:space="0" w:color="auto"/>
      </w:divBdr>
      <w:divsChild>
        <w:div w:id="120072557">
          <w:marLeft w:val="562"/>
          <w:marRight w:val="0"/>
          <w:marTop w:val="80"/>
          <w:marBottom w:val="80"/>
          <w:divBdr>
            <w:top w:val="none" w:sz="0" w:space="0" w:color="auto"/>
            <w:left w:val="none" w:sz="0" w:space="0" w:color="auto"/>
            <w:bottom w:val="none" w:sz="0" w:space="0" w:color="auto"/>
            <w:right w:val="none" w:sz="0" w:space="0" w:color="auto"/>
          </w:divBdr>
        </w:div>
        <w:div w:id="394426677">
          <w:marLeft w:val="562"/>
          <w:marRight w:val="0"/>
          <w:marTop w:val="80"/>
          <w:marBottom w:val="80"/>
          <w:divBdr>
            <w:top w:val="none" w:sz="0" w:space="0" w:color="auto"/>
            <w:left w:val="none" w:sz="0" w:space="0" w:color="auto"/>
            <w:bottom w:val="none" w:sz="0" w:space="0" w:color="auto"/>
            <w:right w:val="none" w:sz="0" w:space="0" w:color="auto"/>
          </w:divBdr>
        </w:div>
        <w:div w:id="1330332087">
          <w:marLeft w:val="562"/>
          <w:marRight w:val="0"/>
          <w:marTop w:val="80"/>
          <w:marBottom w:val="80"/>
          <w:divBdr>
            <w:top w:val="none" w:sz="0" w:space="0" w:color="auto"/>
            <w:left w:val="none" w:sz="0" w:space="0" w:color="auto"/>
            <w:bottom w:val="none" w:sz="0" w:space="0" w:color="auto"/>
            <w:right w:val="none" w:sz="0" w:space="0" w:color="auto"/>
          </w:divBdr>
        </w:div>
        <w:div w:id="1579829636">
          <w:marLeft w:val="562"/>
          <w:marRight w:val="0"/>
          <w:marTop w:val="80"/>
          <w:marBottom w:val="80"/>
          <w:divBdr>
            <w:top w:val="none" w:sz="0" w:space="0" w:color="auto"/>
            <w:left w:val="none" w:sz="0" w:space="0" w:color="auto"/>
            <w:bottom w:val="none" w:sz="0" w:space="0" w:color="auto"/>
            <w:right w:val="none" w:sz="0" w:space="0" w:color="auto"/>
          </w:divBdr>
        </w:div>
      </w:divsChild>
    </w:div>
    <w:div w:id="524904585">
      <w:bodyDiv w:val="1"/>
      <w:marLeft w:val="0"/>
      <w:marRight w:val="0"/>
      <w:marTop w:val="0"/>
      <w:marBottom w:val="0"/>
      <w:divBdr>
        <w:top w:val="none" w:sz="0" w:space="0" w:color="auto"/>
        <w:left w:val="none" w:sz="0" w:space="0" w:color="auto"/>
        <w:bottom w:val="none" w:sz="0" w:space="0" w:color="auto"/>
        <w:right w:val="none" w:sz="0" w:space="0" w:color="auto"/>
      </w:divBdr>
      <w:divsChild>
        <w:div w:id="332344614">
          <w:marLeft w:val="54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76787288">
      <w:bodyDiv w:val="1"/>
      <w:marLeft w:val="0"/>
      <w:marRight w:val="0"/>
      <w:marTop w:val="0"/>
      <w:marBottom w:val="0"/>
      <w:divBdr>
        <w:top w:val="none" w:sz="0" w:space="0" w:color="auto"/>
        <w:left w:val="none" w:sz="0" w:space="0" w:color="auto"/>
        <w:bottom w:val="none" w:sz="0" w:space="0" w:color="auto"/>
        <w:right w:val="none" w:sz="0" w:space="0" w:color="auto"/>
      </w:divBdr>
      <w:divsChild>
        <w:div w:id="1826126334">
          <w:marLeft w:val="547"/>
          <w:marRight w:val="0"/>
          <w:marTop w:val="0"/>
          <w:marBottom w:val="0"/>
          <w:divBdr>
            <w:top w:val="none" w:sz="0" w:space="0" w:color="auto"/>
            <w:left w:val="none" w:sz="0" w:space="0" w:color="auto"/>
            <w:bottom w:val="none" w:sz="0" w:space="0" w:color="auto"/>
            <w:right w:val="none" w:sz="0" w:space="0" w:color="auto"/>
          </w:divBdr>
        </w:div>
      </w:divsChild>
    </w:div>
    <w:div w:id="591088428">
      <w:bodyDiv w:val="1"/>
      <w:marLeft w:val="0"/>
      <w:marRight w:val="0"/>
      <w:marTop w:val="0"/>
      <w:marBottom w:val="0"/>
      <w:divBdr>
        <w:top w:val="none" w:sz="0" w:space="0" w:color="auto"/>
        <w:left w:val="none" w:sz="0" w:space="0" w:color="auto"/>
        <w:bottom w:val="none" w:sz="0" w:space="0" w:color="auto"/>
        <w:right w:val="none" w:sz="0" w:space="0" w:color="auto"/>
      </w:divBdr>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52760962">
      <w:bodyDiv w:val="1"/>
      <w:marLeft w:val="0"/>
      <w:marRight w:val="0"/>
      <w:marTop w:val="0"/>
      <w:marBottom w:val="0"/>
      <w:divBdr>
        <w:top w:val="none" w:sz="0" w:space="0" w:color="auto"/>
        <w:left w:val="none" w:sz="0" w:space="0" w:color="auto"/>
        <w:bottom w:val="none" w:sz="0" w:space="0" w:color="auto"/>
        <w:right w:val="none" w:sz="0" w:space="0" w:color="auto"/>
      </w:divBdr>
      <w:divsChild>
        <w:div w:id="920725314">
          <w:marLeft w:val="562"/>
          <w:marRight w:val="0"/>
          <w:marTop w:val="80"/>
          <w:marBottom w:val="80"/>
          <w:divBdr>
            <w:top w:val="none" w:sz="0" w:space="0" w:color="auto"/>
            <w:left w:val="none" w:sz="0" w:space="0" w:color="auto"/>
            <w:bottom w:val="none" w:sz="0" w:space="0" w:color="auto"/>
            <w:right w:val="none" w:sz="0" w:space="0" w:color="auto"/>
          </w:divBdr>
        </w:div>
      </w:divsChild>
    </w:div>
    <w:div w:id="734012506">
      <w:bodyDiv w:val="1"/>
      <w:marLeft w:val="0"/>
      <w:marRight w:val="0"/>
      <w:marTop w:val="0"/>
      <w:marBottom w:val="0"/>
      <w:divBdr>
        <w:top w:val="none" w:sz="0" w:space="0" w:color="auto"/>
        <w:left w:val="none" w:sz="0" w:space="0" w:color="auto"/>
        <w:bottom w:val="none" w:sz="0" w:space="0" w:color="auto"/>
        <w:right w:val="none" w:sz="0" w:space="0" w:color="auto"/>
      </w:divBdr>
      <w:divsChild>
        <w:div w:id="1215851642">
          <w:marLeft w:val="360"/>
          <w:marRight w:val="0"/>
          <w:marTop w:val="80"/>
          <w:marBottom w:val="8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790242180">
      <w:bodyDiv w:val="1"/>
      <w:marLeft w:val="0"/>
      <w:marRight w:val="0"/>
      <w:marTop w:val="0"/>
      <w:marBottom w:val="0"/>
      <w:divBdr>
        <w:top w:val="none" w:sz="0" w:space="0" w:color="auto"/>
        <w:left w:val="none" w:sz="0" w:space="0" w:color="auto"/>
        <w:bottom w:val="none" w:sz="0" w:space="0" w:color="auto"/>
        <w:right w:val="none" w:sz="0" w:space="0" w:color="auto"/>
      </w:divBdr>
      <w:divsChild>
        <w:div w:id="153376258">
          <w:marLeft w:val="792"/>
          <w:marRight w:val="0"/>
          <w:marTop w:val="80"/>
          <w:marBottom w:val="80"/>
          <w:divBdr>
            <w:top w:val="none" w:sz="0" w:space="0" w:color="auto"/>
            <w:left w:val="none" w:sz="0" w:space="0" w:color="auto"/>
            <w:bottom w:val="none" w:sz="0" w:space="0" w:color="auto"/>
            <w:right w:val="none" w:sz="0" w:space="0" w:color="auto"/>
          </w:divBdr>
        </w:div>
      </w:divsChild>
    </w:div>
    <w:div w:id="801459032">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26238915">
      <w:bodyDiv w:val="1"/>
      <w:marLeft w:val="0"/>
      <w:marRight w:val="0"/>
      <w:marTop w:val="0"/>
      <w:marBottom w:val="0"/>
      <w:divBdr>
        <w:top w:val="none" w:sz="0" w:space="0" w:color="auto"/>
        <w:left w:val="none" w:sz="0" w:space="0" w:color="auto"/>
        <w:bottom w:val="none" w:sz="0" w:space="0" w:color="auto"/>
        <w:right w:val="none" w:sz="0" w:space="0" w:color="auto"/>
      </w:divBdr>
      <w:divsChild>
        <w:div w:id="147407568">
          <w:marLeft w:val="1282"/>
          <w:marRight w:val="0"/>
          <w:marTop w:val="80"/>
          <w:marBottom w:val="80"/>
          <w:divBdr>
            <w:top w:val="none" w:sz="0" w:space="0" w:color="auto"/>
            <w:left w:val="none" w:sz="0" w:space="0" w:color="auto"/>
            <w:bottom w:val="none" w:sz="0" w:space="0" w:color="auto"/>
            <w:right w:val="none" w:sz="0" w:space="0" w:color="auto"/>
          </w:divBdr>
        </w:div>
      </w:divsChild>
    </w:div>
    <w:div w:id="862354932">
      <w:bodyDiv w:val="1"/>
      <w:marLeft w:val="0"/>
      <w:marRight w:val="0"/>
      <w:marTop w:val="0"/>
      <w:marBottom w:val="0"/>
      <w:divBdr>
        <w:top w:val="none" w:sz="0" w:space="0" w:color="auto"/>
        <w:left w:val="none" w:sz="0" w:space="0" w:color="auto"/>
        <w:bottom w:val="none" w:sz="0" w:space="0" w:color="auto"/>
        <w:right w:val="none" w:sz="0" w:space="0" w:color="auto"/>
      </w:divBdr>
      <w:divsChild>
        <w:div w:id="344358175">
          <w:marLeft w:val="547"/>
          <w:marRight w:val="0"/>
          <w:marTop w:val="80"/>
          <w:marBottom w:val="80"/>
          <w:divBdr>
            <w:top w:val="none" w:sz="0" w:space="0" w:color="auto"/>
            <w:left w:val="none" w:sz="0" w:space="0" w:color="auto"/>
            <w:bottom w:val="none" w:sz="0" w:space="0" w:color="auto"/>
            <w:right w:val="none" w:sz="0" w:space="0" w:color="auto"/>
          </w:divBdr>
        </w:div>
      </w:divsChild>
    </w:div>
    <w:div w:id="909342863">
      <w:bodyDiv w:val="1"/>
      <w:marLeft w:val="0"/>
      <w:marRight w:val="0"/>
      <w:marTop w:val="0"/>
      <w:marBottom w:val="0"/>
      <w:divBdr>
        <w:top w:val="none" w:sz="0" w:space="0" w:color="auto"/>
        <w:left w:val="none" w:sz="0" w:space="0" w:color="auto"/>
        <w:bottom w:val="none" w:sz="0" w:space="0" w:color="auto"/>
        <w:right w:val="none" w:sz="0" w:space="0" w:color="auto"/>
      </w:divBdr>
      <w:divsChild>
        <w:div w:id="494610519">
          <w:marLeft w:val="720"/>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51320722">
      <w:bodyDiv w:val="1"/>
      <w:marLeft w:val="0"/>
      <w:marRight w:val="0"/>
      <w:marTop w:val="0"/>
      <w:marBottom w:val="0"/>
      <w:divBdr>
        <w:top w:val="none" w:sz="0" w:space="0" w:color="auto"/>
        <w:left w:val="none" w:sz="0" w:space="0" w:color="auto"/>
        <w:bottom w:val="none" w:sz="0" w:space="0" w:color="auto"/>
        <w:right w:val="none" w:sz="0" w:space="0" w:color="auto"/>
      </w:divBdr>
      <w:divsChild>
        <w:div w:id="87120000">
          <w:marLeft w:val="547"/>
          <w:marRight w:val="0"/>
          <w:marTop w:val="0"/>
          <w:marBottom w:val="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38493535">
      <w:bodyDiv w:val="1"/>
      <w:marLeft w:val="0"/>
      <w:marRight w:val="0"/>
      <w:marTop w:val="0"/>
      <w:marBottom w:val="0"/>
      <w:divBdr>
        <w:top w:val="none" w:sz="0" w:space="0" w:color="auto"/>
        <w:left w:val="none" w:sz="0" w:space="0" w:color="auto"/>
        <w:bottom w:val="none" w:sz="0" w:space="0" w:color="auto"/>
        <w:right w:val="none" w:sz="0" w:space="0" w:color="auto"/>
      </w:divBdr>
      <w:divsChild>
        <w:div w:id="18355396">
          <w:marLeft w:val="1080"/>
          <w:marRight w:val="0"/>
          <w:marTop w:val="0"/>
          <w:marBottom w:val="0"/>
          <w:divBdr>
            <w:top w:val="none" w:sz="0" w:space="0" w:color="auto"/>
            <w:left w:val="none" w:sz="0" w:space="0" w:color="auto"/>
            <w:bottom w:val="none" w:sz="0" w:space="0" w:color="auto"/>
            <w:right w:val="none" w:sz="0" w:space="0" w:color="auto"/>
          </w:divBdr>
        </w:div>
        <w:div w:id="759832320">
          <w:marLeft w:val="1080"/>
          <w:marRight w:val="0"/>
          <w:marTop w:val="0"/>
          <w:marBottom w:val="0"/>
          <w:divBdr>
            <w:top w:val="none" w:sz="0" w:space="0" w:color="auto"/>
            <w:left w:val="none" w:sz="0" w:space="0" w:color="auto"/>
            <w:bottom w:val="none" w:sz="0" w:space="0" w:color="auto"/>
            <w:right w:val="none" w:sz="0" w:space="0" w:color="auto"/>
          </w:divBdr>
        </w:div>
        <w:div w:id="1079017259">
          <w:marLeft w:val="1080"/>
          <w:marRight w:val="0"/>
          <w:marTop w:val="0"/>
          <w:marBottom w:val="0"/>
          <w:divBdr>
            <w:top w:val="none" w:sz="0" w:space="0" w:color="auto"/>
            <w:left w:val="none" w:sz="0" w:space="0" w:color="auto"/>
            <w:bottom w:val="none" w:sz="0" w:space="0" w:color="auto"/>
            <w:right w:val="none" w:sz="0" w:space="0" w:color="auto"/>
          </w:divBdr>
        </w:div>
        <w:div w:id="1827163165">
          <w:marLeft w:val="360"/>
          <w:marRight w:val="0"/>
          <w:marTop w:val="0"/>
          <w:marBottom w:val="0"/>
          <w:divBdr>
            <w:top w:val="none" w:sz="0" w:space="0" w:color="auto"/>
            <w:left w:val="none" w:sz="0" w:space="0" w:color="auto"/>
            <w:bottom w:val="none" w:sz="0" w:space="0" w:color="auto"/>
            <w:right w:val="none" w:sz="0" w:space="0" w:color="auto"/>
          </w:divBdr>
        </w:div>
      </w:divsChild>
    </w:div>
    <w:div w:id="1155948031">
      <w:bodyDiv w:val="1"/>
      <w:marLeft w:val="0"/>
      <w:marRight w:val="0"/>
      <w:marTop w:val="0"/>
      <w:marBottom w:val="0"/>
      <w:divBdr>
        <w:top w:val="none" w:sz="0" w:space="0" w:color="auto"/>
        <w:left w:val="none" w:sz="0" w:space="0" w:color="auto"/>
        <w:bottom w:val="none" w:sz="0" w:space="0" w:color="auto"/>
        <w:right w:val="none" w:sz="0" w:space="0" w:color="auto"/>
      </w:divBdr>
      <w:divsChild>
        <w:div w:id="1457946528">
          <w:marLeft w:val="1282"/>
          <w:marRight w:val="0"/>
          <w:marTop w:val="80"/>
          <w:marBottom w:val="80"/>
          <w:divBdr>
            <w:top w:val="none" w:sz="0" w:space="0" w:color="auto"/>
            <w:left w:val="none" w:sz="0" w:space="0" w:color="auto"/>
            <w:bottom w:val="none" w:sz="0" w:space="0" w:color="auto"/>
            <w:right w:val="none" w:sz="0" w:space="0" w:color="auto"/>
          </w:divBdr>
        </w:div>
        <w:div w:id="2015107290">
          <w:marLeft w:val="1282"/>
          <w:marRight w:val="0"/>
          <w:marTop w:val="80"/>
          <w:marBottom w:val="80"/>
          <w:divBdr>
            <w:top w:val="none" w:sz="0" w:space="0" w:color="auto"/>
            <w:left w:val="none" w:sz="0" w:space="0" w:color="auto"/>
            <w:bottom w:val="none" w:sz="0" w:space="0" w:color="auto"/>
            <w:right w:val="none" w:sz="0" w:space="0" w:color="auto"/>
          </w:divBdr>
        </w:div>
      </w:divsChild>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1911336">
      <w:bodyDiv w:val="1"/>
      <w:marLeft w:val="0"/>
      <w:marRight w:val="0"/>
      <w:marTop w:val="0"/>
      <w:marBottom w:val="0"/>
      <w:divBdr>
        <w:top w:val="none" w:sz="0" w:space="0" w:color="auto"/>
        <w:left w:val="none" w:sz="0" w:space="0" w:color="auto"/>
        <w:bottom w:val="none" w:sz="0" w:space="0" w:color="auto"/>
        <w:right w:val="none" w:sz="0" w:space="0" w:color="auto"/>
      </w:divBdr>
      <w:divsChild>
        <w:div w:id="498666205">
          <w:marLeft w:val="562"/>
          <w:marRight w:val="0"/>
          <w:marTop w:val="80"/>
          <w:marBottom w:val="80"/>
          <w:divBdr>
            <w:top w:val="none" w:sz="0" w:space="0" w:color="auto"/>
            <w:left w:val="none" w:sz="0" w:space="0" w:color="auto"/>
            <w:bottom w:val="none" w:sz="0" w:space="0" w:color="auto"/>
            <w:right w:val="none" w:sz="0" w:space="0" w:color="auto"/>
          </w:divBdr>
        </w:div>
      </w:divsChild>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18375849">
      <w:bodyDiv w:val="1"/>
      <w:marLeft w:val="0"/>
      <w:marRight w:val="0"/>
      <w:marTop w:val="0"/>
      <w:marBottom w:val="0"/>
      <w:divBdr>
        <w:top w:val="none" w:sz="0" w:space="0" w:color="auto"/>
        <w:left w:val="none" w:sz="0" w:space="0" w:color="auto"/>
        <w:bottom w:val="none" w:sz="0" w:space="0" w:color="auto"/>
        <w:right w:val="none" w:sz="0" w:space="0" w:color="auto"/>
      </w:divBdr>
      <w:divsChild>
        <w:div w:id="225457202">
          <w:marLeft w:val="547"/>
          <w:marRight w:val="0"/>
          <w:marTop w:val="0"/>
          <w:marBottom w:val="120"/>
          <w:divBdr>
            <w:top w:val="none" w:sz="0" w:space="0" w:color="auto"/>
            <w:left w:val="none" w:sz="0" w:space="0" w:color="auto"/>
            <w:bottom w:val="none" w:sz="0" w:space="0" w:color="auto"/>
            <w:right w:val="none" w:sz="0" w:space="0" w:color="auto"/>
          </w:divBdr>
        </w:div>
        <w:div w:id="1944610740">
          <w:marLeft w:val="547"/>
          <w:marRight w:val="0"/>
          <w:marTop w:val="0"/>
          <w:marBottom w:val="120"/>
          <w:divBdr>
            <w:top w:val="none" w:sz="0" w:space="0" w:color="auto"/>
            <w:left w:val="none" w:sz="0" w:space="0" w:color="auto"/>
            <w:bottom w:val="none" w:sz="0" w:space="0" w:color="auto"/>
            <w:right w:val="none" w:sz="0" w:space="0" w:color="auto"/>
          </w:divBdr>
        </w:div>
        <w:div w:id="544222109">
          <w:marLeft w:val="547"/>
          <w:marRight w:val="0"/>
          <w:marTop w:val="0"/>
          <w:marBottom w:val="120"/>
          <w:divBdr>
            <w:top w:val="none" w:sz="0" w:space="0" w:color="auto"/>
            <w:left w:val="none" w:sz="0" w:space="0" w:color="auto"/>
            <w:bottom w:val="none" w:sz="0" w:space="0" w:color="auto"/>
            <w:right w:val="none" w:sz="0" w:space="0" w:color="auto"/>
          </w:divBdr>
        </w:div>
        <w:div w:id="2049257277">
          <w:marLeft w:val="547"/>
          <w:marRight w:val="0"/>
          <w:marTop w:val="0"/>
          <w:marBottom w:val="120"/>
          <w:divBdr>
            <w:top w:val="none" w:sz="0" w:space="0" w:color="auto"/>
            <w:left w:val="none" w:sz="0" w:space="0" w:color="auto"/>
            <w:bottom w:val="none" w:sz="0" w:space="0" w:color="auto"/>
            <w:right w:val="none" w:sz="0" w:space="0" w:color="auto"/>
          </w:divBdr>
        </w:div>
      </w:divsChild>
    </w:div>
    <w:div w:id="1824854240">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7652176">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22567220">
      <w:bodyDiv w:val="1"/>
      <w:marLeft w:val="0"/>
      <w:marRight w:val="0"/>
      <w:marTop w:val="0"/>
      <w:marBottom w:val="0"/>
      <w:divBdr>
        <w:top w:val="none" w:sz="0" w:space="0" w:color="auto"/>
        <w:left w:val="none" w:sz="0" w:space="0" w:color="auto"/>
        <w:bottom w:val="none" w:sz="0" w:space="0" w:color="auto"/>
        <w:right w:val="none" w:sz="0" w:space="0" w:color="auto"/>
      </w:divBdr>
      <w:divsChild>
        <w:div w:id="840121062">
          <w:marLeft w:val="907"/>
          <w:marRight w:val="0"/>
          <w:marTop w:val="0"/>
          <w:marBottom w:val="0"/>
          <w:divBdr>
            <w:top w:val="none" w:sz="0" w:space="0" w:color="auto"/>
            <w:left w:val="none" w:sz="0" w:space="0" w:color="auto"/>
            <w:bottom w:val="none" w:sz="0" w:space="0" w:color="auto"/>
            <w:right w:val="none" w:sz="0" w:space="0" w:color="auto"/>
          </w:divBdr>
        </w:div>
        <w:div w:id="1248538031">
          <w:marLeft w:val="1411"/>
          <w:marRight w:val="0"/>
          <w:marTop w:val="0"/>
          <w:marBottom w:val="0"/>
          <w:divBdr>
            <w:top w:val="none" w:sz="0" w:space="0" w:color="auto"/>
            <w:left w:val="none" w:sz="0" w:space="0" w:color="auto"/>
            <w:bottom w:val="none" w:sz="0" w:space="0" w:color="auto"/>
            <w:right w:val="none" w:sz="0" w:space="0" w:color="auto"/>
          </w:divBdr>
        </w:div>
        <w:div w:id="623464096">
          <w:marLeft w:val="1411"/>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27968556">
      <w:bodyDiv w:val="1"/>
      <w:marLeft w:val="0"/>
      <w:marRight w:val="0"/>
      <w:marTop w:val="0"/>
      <w:marBottom w:val="0"/>
      <w:divBdr>
        <w:top w:val="none" w:sz="0" w:space="0" w:color="auto"/>
        <w:left w:val="none" w:sz="0" w:space="0" w:color="auto"/>
        <w:bottom w:val="none" w:sz="0" w:space="0" w:color="auto"/>
        <w:right w:val="none" w:sz="0" w:space="0" w:color="auto"/>
      </w:divBdr>
      <w:divsChild>
        <w:div w:id="366955205">
          <w:marLeft w:val="792"/>
          <w:marRight w:val="0"/>
          <w:marTop w:val="80"/>
          <w:marBottom w:val="80"/>
          <w:divBdr>
            <w:top w:val="none" w:sz="0" w:space="0" w:color="auto"/>
            <w:left w:val="none" w:sz="0" w:space="0" w:color="auto"/>
            <w:bottom w:val="none" w:sz="0" w:space="0" w:color="auto"/>
            <w:right w:val="none" w:sz="0" w:space="0" w:color="auto"/>
          </w:divBdr>
        </w:div>
      </w:divsChild>
    </w:div>
    <w:div w:id="2131511164">
      <w:bodyDiv w:val="1"/>
      <w:marLeft w:val="0"/>
      <w:marRight w:val="0"/>
      <w:marTop w:val="0"/>
      <w:marBottom w:val="0"/>
      <w:divBdr>
        <w:top w:val="none" w:sz="0" w:space="0" w:color="auto"/>
        <w:left w:val="none" w:sz="0" w:space="0" w:color="auto"/>
        <w:bottom w:val="none" w:sz="0" w:space="0" w:color="auto"/>
        <w:right w:val="none" w:sz="0" w:space="0" w:color="auto"/>
      </w:divBdr>
      <w:divsChild>
        <w:div w:id="1809785928">
          <w:marLeft w:val="720"/>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Pages>
  <Words>2616</Words>
  <Characters>14914</Characters>
  <Application>Microsoft Office Word</Application>
  <DocSecurity>0</DocSecurity>
  <Lines>124</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7</cp:revision>
  <cp:lastPrinted>2019-04-25T01:09:00Z</cp:lastPrinted>
  <dcterms:created xsi:type="dcterms:W3CDTF">2024-08-08T14:19:00Z</dcterms:created>
  <dcterms:modified xsi:type="dcterms:W3CDTF">2024-08-09T10:44:00Z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